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168" w:rsidRDefault="0041183F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168" w:rsidRPr="0069540F" w:rsidRDefault="0041183F">
      <w:pPr>
        <w:spacing w:after="0"/>
        <w:rPr>
          <w:lang w:val="ru-RU"/>
        </w:rPr>
      </w:pPr>
      <w:bookmarkStart w:id="0" w:name="_GoBack"/>
      <w:r w:rsidRPr="0069540F">
        <w:rPr>
          <w:b/>
          <w:color w:val="000000"/>
          <w:lang w:val="ru-RU"/>
        </w:rPr>
        <w:t>Об утверждении Правил организации и проведения внутренней и внешней экспертиз качества медицинских услуг</w:t>
      </w:r>
    </w:p>
    <w:bookmarkEnd w:id="0"/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Приказ Министра здравоохранения и социального развития Республики Казахстан от 27 марта 2015 года № 173. Зарегистрирован в Министерстве юстиции </w:t>
      </w:r>
      <w:r w:rsidRPr="0069540F">
        <w:rPr>
          <w:color w:val="000000"/>
          <w:sz w:val="20"/>
          <w:lang w:val="ru-RU"/>
        </w:rPr>
        <w:t>Республики Казахстан 29 апреля 2015 года № 10880</w:t>
      </w:r>
    </w:p>
    <w:p w:rsidR="00842168" w:rsidRPr="0069540F" w:rsidRDefault="0041183F">
      <w:pPr>
        <w:spacing w:after="0"/>
        <w:rPr>
          <w:lang w:val="ru-RU"/>
        </w:rPr>
      </w:pPr>
      <w:bookmarkStart w:id="1" w:name="z1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В соответствии </w:t>
      </w:r>
      <w:r>
        <w:rPr>
          <w:color w:val="000000"/>
          <w:sz w:val="20"/>
        </w:rPr>
        <w:t>c</w:t>
      </w:r>
      <w:r w:rsidRPr="0069540F">
        <w:rPr>
          <w:color w:val="000000"/>
          <w:sz w:val="20"/>
          <w:lang w:val="ru-RU"/>
        </w:rPr>
        <w:t xml:space="preserve"> пунктом 5 статьи 58 Кодекса Республики Казахстан от 18 сентября 2009 года "О здоровье народа и системе здравоохранения" </w:t>
      </w:r>
      <w:r w:rsidRPr="0069540F">
        <w:rPr>
          <w:b/>
          <w:color w:val="000000"/>
          <w:sz w:val="20"/>
          <w:lang w:val="ru-RU"/>
        </w:rPr>
        <w:t>ПРИКАЗЫВАЮ</w:t>
      </w:r>
      <w:r w:rsidRPr="0069540F">
        <w:rPr>
          <w:color w:val="000000"/>
          <w:sz w:val="20"/>
          <w:lang w:val="ru-RU"/>
        </w:rPr>
        <w:t>:</w:t>
      </w:r>
    </w:p>
    <w:p w:rsidR="00842168" w:rsidRPr="0069540F" w:rsidRDefault="0041183F">
      <w:pPr>
        <w:spacing w:after="0"/>
        <w:rPr>
          <w:lang w:val="ru-RU"/>
        </w:rPr>
      </w:pPr>
      <w:bookmarkStart w:id="2" w:name="z2"/>
      <w:bookmarkEnd w:id="1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1. Утвердить прилагаемые Правила организации</w:t>
      </w:r>
      <w:r w:rsidRPr="0069540F">
        <w:rPr>
          <w:color w:val="000000"/>
          <w:sz w:val="20"/>
          <w:lang w:val="ru-RU"/>
        </w:rPr>
        <w:t xml:space="preserve"> и проведения внутренней и внешней экспертиз качества медицинских услуг.</w:t>
      </w:r>
    </w:p>
    <w:p w:rsidR="00842168" w:rsidRPr="0069540F" w:rsidRDefault="0041183F">
      <w:pPr>
        <w:spacing w:after="0"/>
        <w:rPr>
          <w:lang w:val="ru-RU"/>
        </w:rPr>
      </w:pPr>
      <w:bookmarkStart w:id="3" w:name="z3"/>
      <w:bookmarkEnd w:id="2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2. Комитету контроля медицинской и фармацевтической деятельности Министерства здравоохранения и социального развития Республики Казахстан обеспечить:</w:t>
      </w:r>
    </w:p>
    <w:bookmarkEnd w:id="3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государственную ре</w:t>
      </w:r>
      <w:r w:rsidRPr="0069540F">
        <w:rPr>
          <w:color w:val="000000"/>
          <w:sz w:val="20"/>
          <w:lang w:val="ru-RU"/>
        </w:rPr>
        <w:t>гистрацию настоящего приказа в Министерстве юстиции Республики Казахстан;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</w:t>
      </w:r>
      <w:r w:rsidRPr="0069540F">
        <w:rPr>
          <w:color w:val="000000"/>
          <w:sz w:val="20"/>
          <w:lang w:val="ru-RU"/>
        </w:rPr>
        <w:t xml:space="preserve"> периодических печатных изданиях и информационно-правовой системе "Әділет";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размещение настоящего приказа на интернет-ресурсе Министерства здравоохранения и социального развития Республики Казахстан.</w:t>
      </w:r>
    </w:p>
    <w:p w:rsidR="00842168" w:rsidRPr="0069540F" w:rsidRDefault="0041183F">
      <w:pPr>
        <w:spacing w:after="0"/>
        <w:rPr>
          <w:lang w:val="ru-RU"/>
        </w:rPr>
      </w:pPr>
      <w:bookmarkStart w:id="4" w:name="z4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3. Контроль за исполнением настоящего при</w:t>
      </w:r>
      <w:r w:rsidRPr="0069540F">
        <w:rPr>
          <w:color w:val="000000"/>
          <w:sz w:val="20"/>
          <w:lang w:val="ru-RU"/>
        </w:rPr>
        <w:t>каза возложить на вице-министра здравоохранения и социального развития Республики Казахстан Цой А.В.</w:t>
      </w:r>
    </w:p>
    <w:p w:rsidR="00842168" w:rsidRPr="0069540F" w:rsidRDefault="0041183F">
      <w:pPr>
        <w:spacing w:after="0"/>
        <w:rPr>
          <w:lang w:val="ru-RU"/>
        </w:rPr>
      </w:pPr>
      <w:bookmarkStart w:id="5" w:name="z5"/>
      <w:bookmarkEnd w:id="4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35"/>
        <w:gridCol w:w="6633"/>
      </w:tblGrid>
      <w:tr w:rsidR="00842168">
        <w:trPr>
          <w:trHeight w:val="30"/>
          <w:tblCellSpacing w:w="0" w:type="auto"/>
        </w:trPr>
        <w:tc>
          <w:tcPr>
            <w:tcW w:w="3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Министр</w:t>
            </w:r>
            <w:proofErr w:type="spellEnd"/>
          </w:p>
        </w:tc>
        <w:tc>
          <w:tcPr>
            <w:tcW w:w="8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Т. </w:t>
            </w:r>
            <w:proofErr w:type="spellStart"/>
            <w:r>
              <w:rPr>
                <w:color w:val="000000"/>
                <w:sz w:val="20"/>
              </w:rPr>
              <w:t>Дуйсенова</w:t>
            </w:r>
            <w:proofErr w:type="spellEnd"/>
          </w:p>
        </w:tc>
      </w:tr>
    </w:tbl>
    <w:p w:rsidR="00842168" w:rsidRDefault="0041183F">
      <w:pPr>
        <w:spacing w:after="0"/>
      </w:pPr>
      <w:r>
        <w:rPr>
          <w:color w:val="000000"/>
          <w:sz w:val="20"/>
        </w:rPr>
        <w:t xml:space="preserve">       </w:t>
      </w:r>
      <w:proofErr w:type="spellStart"/>
      <w:r>
        <w:rPr>
          <w:color w:val="000000"/>
          <w:sz w:val="20"/>
        </w:rPr>
        <w:t>Согласовано</w:t>
      </w:r>
      <w:proofErr w:type="spellEnd"/>
      <w:r>
        <w:rPr>
          <w:color w:val="000000"/>
          <w:sz w:val="20"/>
        </w:rPr>
        <w:t xml:space="preserve">   </w:t>
      </w:r>
    </w:p>
    <w:p w:rsidR="00842168" w:rsidRDefault="0041183F">
      <w:pPr>
        <w:spacing w:after="0"/>
      </w:pPr>
      <w:r>
        <w:rPr>
          <w:color w:val="000000"/>
          <w:sz w:val="20"/>
        </w:rPr>
        <w:t xml:space="preserve">       </w:t>
      </w:r>
      <w:proofErr w:type="spellStart"/>
      <w:r>
        <w:rPr>
          <w:color w:val="000000"/>
          <w:sz w:val="20"/>
        </w:rPr>
        <w:t>Министр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национальной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экономики</w:t>
      </w:r>
      <w:proofErr w:type="spellEnd"/>
      <w:r>
        <w:rPr>
          <w:color w:val="000000"/>
          <w:sz w:val="20"/>
        </w:rPr>
        <w:t xml:space="preserve">   </w:t>
      </w:r>
    </w:p>
    <w:p w:rsidR="00842168" w:rsidRDefault="0041183F">
      <w:pPr>
        <w:spacing w:after="0"/>
      </w:pPr>
      <w:r>
        <w:rPr>
          <w:color w:val="000000"/>
          <w:sz w:val="20"/>
        </w:rPr>
        <w:t xml:space="preserve">       </w:t>
      </w:r>
      <w:proofErr w:type="spellStart"/>
      <w:r>
        <w:rPr>
          <w:color w:val="000000"/>
          <w:sz w:val="20"/>
        </w:rPr>
        <w:t>Республики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Казахстан</w:t>
      </w:r>
      <w:proofErr w:type="spellEnd"/>
      <w:r>
        <w:rPr>
          <w:color w:val="000000"/>
          <w:sz w:val="20"/>
        </w:rPr>
        <w:t xml:space="preserve">   </w:t>
      </w:r>
    </w:p>
    <w:p w:rsidR="00842168" w:rsidRDefault="0041183F">
      <w:pPr>
        <w:spacing w:after="0"/>
      </w:pPr>
      <w:r>
        <w:rPr>
          <w:color w:val="000000"/>
          <w:sz w:val="20"/>
        </w:rPr>
        <w:t xml:space="preserve">       _________________ Е. </w:t>
      </w:r>
      <w:proofErr w:type="spellStart"/>
      <w:r>
        <w:rPr>
          <w:color w:val="000000"/>
          <w:sz w:val="20"/>
        </w:rPr>
        <w:t>Досаев</w:t>
      </w:r>
      <w:proofErr w:type="spellEnd"/>
      <w:r>
        <w:rPr>
          <w:color w:val="000000"/>
          <w:sz w:val="20"/>
        </w:rPr>
        <w:t xml:space="preserve">   </w:t>
      </w:r>
    </w:p>
    <w:p w:rsidR="00842168" w:rsidRDefault="0041183F">
      <w:pPr>
        <w:spacing w:after="0"/>
      </w:pPr>
      <w:r>
        <w:rPr>
          <w:color w:val="000000"/>
          <w:sz w:val="20"/>
        </w:rPr>
        <w:t xml:space="preserve">      "_____" ____________ 2015 </w:t>
      </w:r>
      <w:proofErr w:type="spellStart"/>
      <w:r>
        <w:rPr>
          <w:color w:val="000000"/>
          <w:sz w:val="20"/>
        </w:rPr>
        <w:t>год</w:t>
      </w:r>
      <w:proofErr w:type="spellEnd"/>
    </w:p>
    <w:p w:rsidR="00842168" w:rsidRDefault="0041183F">
      <w:pPr>
        <w:spacing w:after="0"/>
      </w:pPr>
      <w:r>
        <w:br/>
      </w: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14"/>
        <w:gridCol w:w="3854"/>
      </w:tblGrid>
      <w:tr w:rsidR="00842168" w:rsidRPr="0069540F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Утверждены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социального развития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 xml:space="preserve">Республики </w:t>
            </w:r>
            <w:r w:rsidRPr="0069540F">
              <w:rPr>
                <w:color w:val="000000"/>
                <w:sz w:val="20"/>
                <w:lang w:val="ru-RU"/>
              </w:rPr>
              <w:t>Казахстан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от 27 марта 2015 года № 173</w:t>
            </w:r>
          </w:p>
        </w:tc>
      </w:tr>
    </w:tbl>
    <w:p w:rsidR="00842168" w:rsidRPr="0069540F" w:rsidRDefault="0041183F">
      <w:pPr>
        <w:spacing w:after="0"/>
        <w:rPr>
          <w:lang w:val="ru-RU"/>
        </w:rPr>
      </w:pPr>
      <w:bookmarkStart w:id="6" w:name="z7"/>
      <w:r w:rsidRPr="0069540F">
        <w:rPr>
          <w:b/>
          <w:color w:val="000000"/>
          <w:lang w:val="ru-RU"/>
        </w:rPr>
        <w:t xml:space="preserve"> Правила</w:t>
      </w:r>
      <w:r w:rsidRPr="0069540F">
        <w:rPr>
          <w:lang w:val="ru-RU"/>
        </w:rPr>
        <w:br/>
      </w:r>
      <w:r w:rsidRPr="0069540F">
        <w:rPr>
          <w:b/>
          <w:color w:val="000000"/>
          <w:lang w:val="ru-RU"/>
        </w:rPr>
        <w:t>организации и проведения</w:t>
      </w:r>
      <w:r w:rsidRPr="0069540F">
        <w:rPr>
          <w:lang w:val="ru-RU"/>
        </w:rPr>
        <w:br/>
      </w:r>
      <w:r w:rsidRPr="0069540F">
        <w:rPr>
          <w:b/>
          <w:color w:val="000000"/>
          <w:lang w:val="ru-RU"/>
        </w:rPr>
        <w:t>внутренней и внешней экспертиз качества медицинских услуг</w:t>
      </w:r>
    </w:p>
    <w:bookmarkEnd w:id="6"/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69540F">
        <w:rPr>
          <w:color w:val="FF0000"/>
          <w:sz w:val="20"/>
          <w:lang w:val="ru-RU"/>
        </w:rPr>
        <w:t xml:space="preserve">Сноска. Правила в редакции приказа Министра здравоохранения и социального развития РК от 28.06.2016 № 568 (вводится в </w:t>
      </w:r>
      <w:r w:rsidRPr="0069540F">
        <w:rPr>
          <w:color w:val="FF0000"/>
          <w:sz w:val="20"/>
          <w:lang w:val="ru-RU"/>
        </w:rPr>
        <w:t>действие по истечении десяти календарных дней после дня его первого официального опубликования).</w:t>
      </w:r>
    </w:p>
    <w:p w:rsidR="00842168" w:rsidRPr="0069540F" w:rsidRDefault="0041183F">
      <w:pPr>
        <w:spacing w:after="0"/>
        <w:rPr>
          <w:lang w:val="ru-RU"/>
        </w:rPr>
      </w:pPr>
      <w:bookmarkStart w:id="7" w:name="z8"/>
      <w:r w:rsidRPr="0069540F">
        <w:rPr>
          <w:b/>
          <w:color w:val="000000"/>
          <w:lang w:val="ru-RU"/>
        </w:rPr>
        <w:t xml:space="preserve">  Глава 1. Общие положения</w:t>
      </w:r>
    </w:p>
    <w:p w:rsidR="00842168" w:rsidRPr="0069540F" w:rsidRDefault="0041183F">
      <w:pPr>
        <w:spacing w:after="0"/>
        <w:rPr>
          <w:lang w:val="ru-RU"/>
        </w:rPr>
      </w:pPr>
      <w:bookmarkStart w:id="8" w:name="z9"/>
      <w:bookmarkEnd w:id="7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1. Правила организации и проведения внутренней и внешней экспертиз качества медицинских услуг (далее – Правила) разработаны в</w:t>
      </w:r>
      <w:r w:rsidRPr="0069540F">
        <w:rPr>
          <w:color w:val="000000"/>
          <w:sz w:val="20"/>
          <w:lang w:val="ru-RU"/>
        </w:rPr>
        <w:t xml:space="preserve"> соответствии со статьей 58 Кодекса </w:t>
      </w:r>
      <w:r w:rsidRPr="0069540F">
        <w:rPr>
          <w:color w:val="000000"/>
          <w:sz w:val="20"/>
          <w:lang w:val="ru-RU"/>
        </w:rPr>
        <w:lastRenderedPageBreak/>
        <w:t>Республики Казахстан от 18 сентября 2009 года "О здоровье народа и системе здравоохранения" (далее – Кодекс)" и определяют порядок организации и проведения внутренней и внешней экспертиз качества медицинских услуг, оказы</w:t>
      </w:r>
      <w:r w:rsidRPr="0069540F">
        <w:rPr>
          <w:color w:val="000000"/>
          <w:sz w:val="20"/>
          <w:lang w:val="ru-RU"/>
        </w:rPr>
        <w:t>ваемых субъектами здравоохранения независимо от форм собственности и ведомственной принадлежности.</w:t>
      </w:r>
    </w:p>
    <w:p w:rsidR="00842168" w:rsidRPr="0069540F" w:rsidRDefault="0041183F">
      <w:pPr>
        <w:spacing w:after="0"/>
        <w:rPr>
          <w:lang w:val="ru-RU"/>
        </w:rPr>
      </w:pPr>
      <w:bookmarkStart w:id="9" w:name="z10"/>
      <w:bookmarkEnd w:id="8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2. В настоящих Правилах используются следующие основные понятия:</w:t>
      </w:r>
    </w:p>
    <w:p w:rsidR="00842168" w:rsidRPr="0069540F" w:rsidRDefault="0041183F">
      <w:pPr>
        <w:spacing w:after="0"/>
        <w:rPr>
          <w:lang w:val="ru-RU"/>
        </w:rPr>
      </w:pPr>
      <w:bookmarkStart w:id="10" w:name="z11"/>
      <w:bookmarkEnd w:id="9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внутрибольничные комиссии – комиссии, создаваемые в организациях здравоохране</w:t>
      </w:r>
      <w:r w:rsidRPr="0069540F">
        <w:rPr>
          <w:color w:val="000000"/>
          <w:sz w:val="20"/>
          <w:lang w:val="ru-RU"/>
        </w:rPr>
        <w:t>ния (комиссии инфекционного контроля, комиссии по разбору запущенных и летальных случаев);</w:t>
      </w:r>
    </w:p>
    <w:p w:rsidR="00842168" w:rsidRPr="0069540F" w:rsidRDefault="0041183F">
      <w:pPr>
        <w:spacing w:after="0"/>
        <w:rPr>
          <w:lang w:val="ru-RU"/>
        </w:rPr>
      </w:pPr>
      <w:bookmarkStart w:id="11" w:name="z12"/>
      <w:bookmarkEnd w:id="10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текущий анализ – анализ на основе изучения медицинской документации пациентов, получающих медицинские услуги на момент проведения экспертизы;</w:t>
      </w:r>
    </w:p>
    <w:p w:rsidR="00842168" w:rsidRPr="0069540F" w:rsidRDefault="0041183F">
      <w:pPr>
        <w:spacing w:after="0"/>
        <w:rPr>
          <w:lang w:val="ru-RU"/>
        </w:rPr>
      </w:pPr>
      <w:bookmarkStart w:id="12" w:name="z13"/>
      <w:bookmarkEnd w:id="11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стан</w:t>
      </w:r>
      <w:r w:rsidRPr="0069540F">
        <w:rPr>
          <w:color w:val="000000"/>
          <w:sz w:val="20"/>
          <w:lang w:val="ru-RU"/>
        </w:rPr>
        <w:t>дарт в области здравоохранения (далее – Стандарт) – нормативный правовой акт, устанавливающий правила, общие принципы и характеристики в сфере медицинской, фармацевтической деятельности, медицинского и фармацевтического образования;</w:t>
      </w:r>
    </w:p>
    <w:p w:rsidR="00842168" w:rsidRPr="0069540F" w:rsidRDefault="0041183F">
      <w:pPr>
        <w:spacing w:after="0"/>
        <w:rPr>
          <w:lang w:val="ru-RU"/>
        </w:rPr>
      </w:pPr>
      <w:bookmarkStart w:id="13" w:name="z14"/>
      <w:bookmarkEnd w:id="12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4) уполномоченный</w:t>
      </w:r>
      <w:r w:rsidRPr="0069540F">
        <w:rPr>
          <w:color w:val="000000"/>
          <w:sz w:val="20"/>
          <w:lang w:val="ru-RU"/>
        </w:rPr>
        <w:t xml:space="preserve"> орган в области здравоохранения (далее – уполномоченный орган) – государственный орган, осуществляющий руководство в области охраны здоровья граждан, медицинской и фармацевтической науки, медицинского и фармацевтического образования, обращения лекарственн</w:t>
      </w:r>
      <w:r w:rsidRPr="0069540F">
        <w:rPr>
          <w:color w:val="000000"/>
          <w:sz w:val="20"/>
          <w:lang w:val="ru-RU"/>
        </w:rPr>
        <w:t>ых средств, изделий медицинского назначения и медицинской техники, контроля за качеством медицинских услуг;</w:t>
      </w:r>
    </w:p>
    <w:p w:rsidR="00842168" w:rsidRPr="0069540F" w:rsidRDefault="0041183F">
      <w:pPr>
        <w:spacing w:after="0"/>
        <w:rPr>
          <w:lang w:val="ru-RU"/>
        </w:rPr>
      </w:pPr>
      <w:bookmarkStart w:id="14" w:name="z15"/>
      <w:bookmarkEnd w:id="13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5) пролеченный случай – комплекс медицинских услуг, оказанных пациенту в стационарных и (или) стационарозамещающих условиях с момента поступле</w:t>
      </w:r>
      <w:r w:rsidRPr="0069540F">
        <w:rPr>
          <w:color w:val="000000"/>
          <w:sz w:val="20"/>
          <w:lang w:val="ru-RU"/>
        </w:rPr>
        <w:t>ния до выписки;</w:t>
      </w:r>
    </w:p>
    <w:p w:rsidR="00842168" w:rsidRPr="0069540F" w:rsidRDefault="0041183F">
      <w:pPr>
        <w:spacing w:after="0"/>
        <w:rPr>
          <w:lang w:val="ru-RU"/>
        </w:rPr>
      </w:pPr>
      <w:bookmarkStart w:id="15" w:name="z16"/>
      <w:bookmarkEnd w:id="14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6) клинический аудит – подробный ретроспективный и (или) текущий анализ проведенных лечебно-диагностических мероприятий на предмет их соответствия стандартам в области здравоохранения и клиническим протоколам;</w:t>
      </w:r>
    </w:p>
    <w:p w:rsidR="00842168" w:rsidRPr="0069540F" w:rsidRDefault="0041183F">
      <w:pPr>
        <w:spacing w:after="0"/>
        <w:rPr>
          <w:lang w:val="ru-RU"/>
        </w:rPr>
      </w:pPr>
      <w:bookmarkStart w:id="16" w:name="z17"/>
      <w:bookmarkEnd w:id="15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7) клинический </w:t>
      </w:r>
      <w:r w:rsidRPr="0069540F">
        <w:rPr>
          <w:color w:val="000000"/>
          <w:sz w:val="20"/>
          <w:lang w:val="ru-RU"/>
        </w:rPr>
        <w:t>протокол – документ, устанавливающий общие требования к оказанию медицинской помощи пациенту при определенном заболевании или клинической ситуации;</w:t>
      </w:r>
    </w:p>
    <w:p w:rsidR="00842168" w:rsidRPr="0069540F" w:rsidRDefault="0041183F">
      <w:pPr>
        <w:spacing w:after="0"/>
        <w:rPr>
          <w:lang w:val="ru-RU"/>
        </w:rPr>
      </w:pPr>
      <w:bookmarkStart w:id="17" w:name="z18"/>
      <w:bookmarkEnd w:id="16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8) Комитет контроля медицинской и фармацевтической деятельности Министерства здравоохранения и социал</w:t>
      </w:r>
      <w:r w:rsidRPr="0069540F">
        <w:rPr>
          <w:color w:val="000000"/>
          <w:sz w:val="20"/>
          <w:lang w:val="ru-RU"/>
        </w:rPr>
        <w:t>ьного развития Республики Казахстан (далее – ККМФД) – ведомство уполномоченного органа в области здравоохранения осуществляющее регулятивные, реализационные и контрольные функции в сфере оказания медицинских услуг и обращения лекарственных средств, изделий</w:t>
      </w:r>
      <w:r w:rsidRPr="0069540F">
        <w:rPr>
          <w:color w:val="000000"/>
          <w:sz w:val="20"/>
          <w:lang w:val="ru-RU"/>
        </w:rPr>
        <w:t xml:space="preserve"> медицинского назначения и медицинской техники;</w:t>
      </w:r>
    </w:p>
    <w:p w:rsidR="00842168" w:rsidRPr="0069540F" w:rsidRDefault="0041183F">
      <w:pPr>
        <w:spacing w:after="0"/>
        <w:rPr>
          <w:lang w:val="ru-RU"/>
        </w:rPr>
      </w:pPr>
      <w:bookmarkStart w:id="18" w:name="z19"/>
      <w:bookmarkEnd w:id="17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9) дефект оказания медицинских услуг (далее – дефект) – нарушение порядка оказания медицинской помощи, лечебно-диагностических мероприятий, выражающееся в невыполнении стандартов в области здравоохранен</w:t>
      </w:r>
      <w:r w:rsidRPr="0069540F">
        <w:rPr>
          <w:color w:val="000000"/>
          <w:sz w:val="20"/>
          <w:lang w:val="ru-RU"/>
        </w:rPr>
        <w:t>ия и несоблюдении клинических протоколов;</w:t>
      </w:r>
    </w:p>
    <w:p w:rsidR="00842168" w:rsidRPr="0069540F" w:rsidRDefault="0041183F">
      <w:pPr>
        <w:spacing w:after="0"/>
        <w:rPr>
          <w:lang w:val="ru-RU"/>
        </w:rPr>
      </w:pPr>
      <w:bookmarkStart w:id="19" w:name="z20"/>
      <w:bookmarkEnd w:id="18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10) медицинские услуги – действия субъектов здравоохранения, имеющие профилактическую, диагностическую, лечебную или реабилитационную направленность по отношению к конкретному человеку;</w:t>
      </w:r>
    </w:p>
    <w:p w:rsidR="00842168" w:rsidRPr="0069540F" w:rsidRDefault="0041183F">
      <w:pPr>
        <w:spacing w:after="0"/>
        <w:rPr>
          <w:lang w:val="ru-RU"/>
        </w:rPr>
      </w:pPr>
      <w:bookmarkStart w:id="20" w:name="z21"/>
      <w:bookmarkEnd w:id="19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11) индикаторы о</w:t>
      </w:r>
      <w:r w:rsidRPr="0069540F">
        <w:rPr>
          <w:color w:val="000000"/>
          <w:sz w:val="20"/>
          <w:lang w:val="ru-RU"/>
        </w:rPr>
        <w:t>ценки качества медицинских услуг (далее – индикаторы оценки) – показатели эффективности, полноты и соответствия медицинских услуг стандартам в области здравоохранения, включающие:</w:t>
      </w:r>
    </w:p>
    <w:bookmarkEnd w:id="20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индикаторы структуры – показатели обеспеченности кадровыми, финансовым</w:t>
      </w:r>
      <w:r w:rsidRPr="0069540F">
        <w:rPr>
          <w:color w:val="000000"/>
          <w:sz w:val="20"/>
          <w:lang w:val="ru-RU"/>
        </w:rPr>
        <w:t>и и техническими ресурсами;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индикаторы процесса – показатели оценки выполнения технологий профилактики, диагностики, лечения и реабилитации;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индикаторы результата – показатели оценки последствий для здоровья в результате оказания или неоказания</w:t>
      </w:r>
      <w:r w:rsidRPr="0069540F">
        <w:rPr>
          <w:color w:val="000000"/>
          <w:sz w:val="20"/>
          <w:lang w:val="ru-RU"/>
        </w:rPr>
        <w:t xml:space="preserve"> медицинских услуг субъектами здравоохранения;</w:t>
      </w:r>
    </w:p>
    <w:p w:rsidR="00842168" w:rsidRPr="0069540F" w:rsidRDefault="0041183F">
      <w:pPr>
        <w:spacing w:after="0"/>
        <w:rPr>
          <w:lang w:val="ru-RU"/>
        </w:rPr>
      </w:pPr>
      <w:bookmarkStart w:id="21" w:name="z22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12) управление качеством медицинской помощи – систематический, независимый и документированный процесс непрерывных, взаимосвязанных действий, включающих планирование, организацию, мотивацию, внутренний а</w:t>
      </w:r>
      <w:r w:rsidRPr="0069540F">
        <w:rPr>
          <w:color w:val="000000"/>
          <w:sz w:val="20"/>
          <w:lang w:val="ru-RU"/>
        </w:rPr>
        <w:t>удит деятельности организации здравоохранения, а также другие мероприятия, обеспечивающие улучшение качества медицинской помощи и безопасность для пациентов и направленные на предупреждение и устранение недостатков деятельности;</w:t>
      </w:r>
    </w:p>
    <w:p w:rsidR="00842168" w:rsidRPr="0069540F" w:rsidRDefault="0041183F">
      <w:pPr>
        <w:spacing w:after="0"/>
        <w:rPr>
          <w:lang w:val="ru-RU"/>
        </w:rPr>
      </w:pPr>
      <w:bookmarkStart w:id="22" w:name="z23"/>
      <w:bookmarkEnd w:id="21"/>
      <w:r>
        <w:rPr>
          <w:color w:val="000000"/>
          <w:sz w:val="20"/>
        </w:rPr>
        <w:lastRenderedPageBreak/>
        <w:t>      </w:t>
      </w:r>
      <w:r w:rsidRPr="0069540F">
        <w:rPr>
          <w:color w:val="000000"/>
          <w:sz w:val="20"/>
          <w:lang w:val="ru-RU"/>
        </w:rPr>
        <w:t>13) экспертиза качест</w:t>
      </w:r>
      <w:r w:rsidRPr="0069540F">
        <w:rPr>
          <w:color w:val="000000"/>
          <w:sz w:val="20"/>
          <w:lang w:val="ru-RU"/>
        </w:rPr>
        <w:t>ва медицинских услуг (далее – экспертиза) – совокупность организационных, аналитических и практических мероприятий, осуществляемых для вынесения заключения об уровне качества медицинских услуг, предоставляемых физическими и юридическими лицами, с использов</w:t>
      </w:r>
      <w:r w:rsidRPr="0069540F">
        <w:rPr>
          <w:color w:val="000000"/>
          <w:sz w:val="20"/>
          <w:lang w:val="ru-RU"/>
        </w:rPr>
        <w:t>анием индикаторов оценки, отражающих показатель эффективности, полноты и соответствия медицинских услуг стандартам в области здравоохранения;</w:t>
      </w:r>
    </w:p>
    <w:p w:rsidR="00842168" w:rsidRPr="0069540F" w:rsidRDefault="0041183F">
      <w:pPr>
        <w:spacing w:after="0"/>
        <w:rPr>
          <w:lang w:val="ru-RU"/>
        </w:rPr>
      </w:pPr>
      <w:bookmarkStart w:id="23" w:name="z24"/>
      <w:bookmarkEnd w:id="22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14) мониторинг – процесс систематического сбора информации о деятельности структурных подразделений организа</w:t>
      </w:r>
      <w:r w:rsidRPr="0069540F">
        <w:rPr>
          <w:color w:val="000000"/>
          <w:sz w:val="20"/>
          <w:lang w:val="ru-RU"/>
        </w:rPr>
        <w:t>ции здравоохранения в ходе реализации достижения результатов для оказания поддержки в управлении для непрерывного процесса принятия своевременных и адекватных решений;</w:t>
      </w:r>
    </w:p>
    <w:p w:rsidR="00842168" w:rsidRPr="0069540F" w:rsidRDefault="0041183F">
      <w:pPr>
        <w:spacing w:after="0"/>
        <w:rPr>
          <w:lang w:val="ru-RU"/>
        </w:rPr>
      </w:pPr>
      <w:bookmarkStart w:id="24" w:name="z25"/>
      <w:bookmarkEnd w:id="23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15) служба поддержки пациента и внутреннего контроля (аудита) (далее – Служба) – с</w:t>
      </w:r>
      <w:r w:rsidRPr="0069540F">
        <w:rPr>
          <w:color w:val="000000"/>
          <w:sz w:val="20"/>
          <w:lang w:val="ru-RU"/>
        </w:rPr>
        <w:t>труктурное подразделение организации здравоохранения, осуществляющее деятельность по управлению качеством оказания медицинских услуг;</w:t>
      </w:r>
    </w:p>
    <w:p w:rsidR="00842168" w:rsidRPr="0069540F" w:rsidRDefault="0041183F">
      <w:pPr>
        <w:spacing w:after="0"/>
        <w:rPr>
          <w:lang w:val="ru-RU"/>
        </w:rPr>
      </w:pPr>
      <w:bookmarkStart w:id="25" w:name="z26"/>
      <w:bookmarkEnd w:id="24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16) ретроспективный анализ – анализ на основе изучения медицинской документации пациентов, получивших медицинскую по</w:t>
      </w:r>
      <w:r w:rsidRPr="0069540F">
        <w:rPr>
          <w:color w:val="000000"/>
          <w:sz w:val="20"/>
          <w:lang w:val="ru-RU"/>
        </w:rPr>
        <w:t>мощь на момент проведения экспертизы;</w:t>
      </w:r>
    </w:p>
    <w:p w:rsidR="00842168" w:rsidRPr="0069540F" w:rsidRDefault="0041183F">
      <w:pPr>
        <w:spacing w:after="0"/>
        <w:rPr>
          <w:lang w:val="ru-RU"/>
        </w:rPr>
      </w:pPr>
      <w:bookmarkStart w:id="26" w:name="z27"/>
      <w:bookmarkEnd w:id="25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17) внешние индикаторы – показатели, применяемые при внешней экспертизе, которые характеризуют эффективность, полноту и соответствие медицинской деятельности субъекта здравоохранения стандартам в области здравоох</w:t>
      </w:r>
      <w:r w:rsidRPr="0069540F">
        <w:rPr>
          <w:color w:val="000000"/>
          <w:sz w:val="20"/>
          <w:lang w:val="ru-RU"/>
        </w:rPr>
        <w:t>ранения в целях проведения анализа и оценки качества медицинской деятельности;</w:t>
      </w:r>
    </w:p>
    <w:p w:rsidR="00842168" w:rsidRPr="0069540F" w:rsidRDefault="0041183F">
      <w:pPr>
        <w:spacing w:after="0"/>
        <w:rPr>
          <w:lang w:val="ru-RU"/>
        </w:rPr>
      </w:pPr>
      <w:bookmarkStart w:id="27" w:name="z28"/>
      <w:bookmarkEnd w:id="26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18) независимый эксперт – физическое лицо, аккредитованное в  установленном порядке для проведения независимой экспертизы деятельности субъектов здравоохранения;</w:t>
      </w:r>
    </w:p>
    <w:p w:rsidR="00842168" w:rsidRPr="0069540F" w:rsidRDefault="0041183F">
      <w:pPr>
        <w:spacing w:after="0"/>
        <w:rPr>
          <w:lang w:val="ru-RU"/>
        </w:rPr>
      </w:pPr>
      <w:bookmarkStart w:id="28" w:name="z29"/>
      <w:bookmarkEnd w:id="27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19</w:t>
      </w:r>
      <w:r w:rsidRPr="0069540F">
        <w:rPr>
          <w:color w:val="000000"/>
          <w:sz w:val="20"/>
          <w:lang w:val="ru-RU"/>
        </w:rPr>
        <w:t>) независимая экспертиза – процедура, проводимая независимыми экспертами в рамках внешней экспертизы в целях вынесения заключения об уровне качества оказываемых медицинских услуг, предоставляемых субъектами здравоохранения, с использованием индикаторов, от</w:t>
      </w:r>
      <w:r w:rsidRPr="0069540F">
        <w:rPr>
          <w:color w:val="000000"/>
          <w:sz w:val="20"/>
          <w:lang w:val="ru-RU"/>
        </w:rPr>
        <w:t>ражающих показатель эффективности, полноты и соответствия оказываемых медицинских услуг Стандартам;</w:t>
      </w:r>
    </w:p>
    <w:p w:rsidR="00842168" w:rsidRPr="0069540F" w:rsidRDefault="0041183F">
      <w:pPr>
        <w:spacing w:after="0"/>
        <w:rPr>
          <w:lang w:val="ru-RU"/>
        </w:rPr>
      </w:pPr>
      <w:bookmarkStart w:id="29" w:name="z30"/>
      <w:bookmarkEnd w:id="28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20) внутренние индикаторы – показатели, применяемые при внутренней экспертизе в целях проведения анализа и оценки качества медицинской деятельности, к</w:t>
      </w:r>
      <w:r w:rsidRPr="0069540F">
        <w:rPr>
          <w:color w:val="000000"/>
          <w:sz w:val="20"/>
          <w:lang w:val="ru-RU"/>
        </w:rPr>
        <w:t>оторые характеризуют эффективность, полноту медицинской деятельности каждого структурного подразделения организации здравоохранения.</w:t>
      </w:r>
    </w:p>
    <w:p w:rsidR="00842168" w:rsidRDefault="0041183F">
      <w:pPr>
        <w:spacing w:after="0"/>
      </w:pPr>
      <w:bookmarkStart w:id="30" w:name="z31"/>
      <w:bookmarkEnd w:id="29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3. Экспертиза качества медицинских услуг подразделяется на </w:t>
      </w:r>
      <w:proofErr w:type="gramStart"/>
      <w:r w:rsidRPr="0069540F">
        <w:rPr>
          <w:color w:val="000000"/>
          <w:sz w:val="20"/>
          <w:lang w:val="ru-RU"/>
        </w:rPr>
        <w:t>внутреннюю</w:t>
      </w:r>
      <w:proofErr w:type="gramEnd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и </w:t>
      </w:r>
      <w:proofErr w:type="spellStart"/>
      <w:r>
        <w:rPr>
          <w:color w:val="000000"/>
          <w:sz w:val="20"/>
        </w:rPr>
        <w:t>внешнюю</w:t>
      </w:r>
      <w:proofErr w:type="spellEnd"/>
      <w:r>
        <w:rPr>
          <w:color w:val="000000"/>
          <w:sz w:val="20"/>
        </w:rPr>
        <w:t>.</w:t>
      </w:r>
    </w:p>
    <w:p w:rsidR="00842168" w:rsidRPr="0069540F" w:rsidRDefault="0041183F">
      <w:pPr>
        <w:spacing w:after="0"/>
        <w:rPr>
          <w:lang w:val="ru-RU"/>
        </w:rPr>
      </w:pPr>
      <w:bookmarkStart w:id="31" w:name="z32"/>
      <w:bookmarkEnd w:id="30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4. Основными этапами экспертиз</w:t>
      </w:r>
      <w:r w:rsidRPr="0069540F">
        <w:rPr>
          <w:color w:val="000000"/>
          <w:sz w:val="20"/>
          <w:lang w:val="ru-RU"/>
        </w:rPr>
        <w:t>ы качества медицинских услуг являются:</w:t>
      </w:r>
    </w:p>
    <w:bookmarkEnd w:id="31"/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анализ учетной и отчетной документации организации здравоохранения для сравнения показателей деятельности за определенный период работы с показателями за предыдущий аналогичный период работы, а также с респу</w:t>
      </w:r>
      <w:r w:rsidRPr="0069540F">
        <w:rPr>
          <w:color w:val="000000"/>
          <w:sz w:val="20"/>
          <w:lang w:val="ru-RU"/>
        </w:rPr>
        <w:t>бликанскими и областными показателями состояния здоровья населения;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проведение клинического аудита путем подробного ретроспективного и (или) текущего анализа проведенных лечебно-диагностических мероприятий на предмет их соответствия Стандартам;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69540F">
        <w:rPr>
          <w:color w:val="000000"/>
          <w:sz w:val="20"/>
          <w:lang w:val="ru-RU"/>
        </w:rPr>
        <w:t>3) обобщение результатов экспертизы.</w:t>
      </w:r>
    </w:p>
    <w:p w:rsidR="00842168" w:rsidRPr="0069540F" w:rsidRDefault="0041183F">
      <w:pPr>
        <w:spacing w:after="0"/>
        <w:rPr>
          <w:lang w:val="ru-RU"/>
        </w:rPr>
      </w:pPr>
      <w:bookmarkStart w:id="32" w:name="z33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5. При анализе учетной и отчетной документации сравниваются показатели деятельности организации за определенный период работы с показателями за предыдущий аналогичный период, а также с республиканскими и облас</w:t>
      </w:r>
      <w:r w:rsidRPr="0069540F">
        <w:rPr>
          <w:color w:val="000000"/>
          <w:sz w:val="20"/>
          <w:lang w:val="ru-RU"/>
        </w:rPr>
        <w:t>тными показателями состояния здоровья населения.</w:t>
      </w:r>
    </w:p>
    <w:p w:rsidR="00842168" w:rsidRPr="0069540F" w:rsidRDefault="0041183F">
      <w:pPr>
        <w:spacing w:after="0"/>
        <w:rPr>
          <w:lang w:val="ru-RU"/>
        </w:rPr>
      </w:pPr>
      <w:bookmarkStart w:id="33" w:name="z34"/>
      <w:bookmarkEnd w:id="32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6. При проведении клинического аудита оцениваются:</w:t>
      </w:r>
    </w:p>
    <w:bookmarkEnd w:id="33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качество сбора анамнеза, которое оценивается по следующим критериям: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а) отсутствие сбора анамнеза;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б) полнота сбора анамнеза;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</w:t>
      </w:r>
      <w:r>
        <w:rPr>
          <w:color w:val="000000"/>
          <w:sz w:val="20"/>
        </w:rPr>
        <w:t>   </w:t>
      </w:r>
      <w:r w:rsidRPr="0069540F">
        <w:rPr>
          <w:color w:val="000000"/>
          <w:sz w:val="20"/>
          <w:lang w:val="ru-RU"/>
        </w:rPr>
        <w:t>в) наличие данных о перенесенных, хронических и наследственных заболеваниях, проведенных гемотрансфузиях, переносимости лекарственных препаратов, аллергологический статус;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г) наличие данных о деталях, имеющих значение в трактовке конкретного случа</w:t>
      </w:r>
      <w:r w:rsidRPr="0069540F">
        <w:rPr>
          <w:color w:val="000000"/>
          <w:sz w:val="20"/>
          <w:lang w:val="ru-RU"/>
        </w:rPr>
        <w:t>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д) развитие осложнений вследствие допущенных тактических ошибок при проведении лечебно-диагностических мероприятий из-за некачественного сбора анамнеза;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полнота и обоснованность проведения диагностических исследований, которые оцениваются</w:t>
      </w:r>
      <w:r w:rsidRPr="0069540F">
        <w:rPr>
          <w:color w:val="000000"/>
          <w:sz w:val="20"/>
          <w:lang w:val="ru-RU"/>
        </w:rPr>
        <w:t xml:space="preserve"> по следующим критериям: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а) отсутствие диагностических мероприятий;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б) неправильное заключение или отсутствие заключения по результатам проведенных диагностических исследований, приведшие к неправильной постановке диагноза и ошибкам в тактике л</w:t>
      </w:r>
      <w:r w:rsidRPr="0069540F">
        <w:rPr>
          <w:color w:val="000000"/>
          <w:sz w:val="20"/>
          <w:lang w:val="ru-RU"/>
        </w:rPr>
        <w:t>ечения;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в) проведение диагностических исследований, предусмотренных клиническими протоколами;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г) проведение диагностических исследований с высоким, неоправданным риском для состояния здоровья пациента, обоснованность проведения диагностических </w:t>
      </w:r>
      <w:r w:rsidRPr="0069540F">
        <w:rPr>
          <w:color w:val="000000"/>
          <w:sz w:val="20"/>
          <w:lang w:val="ru-RU"/>
        </w:rPr>
        <w:t>исследований, не вошедших в протоколы;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д) проведение диагностических исследований, неинформативных для постановки правильного диагноза и приведших к необоснованному увеличению сроков лечения и удорожанию стоимости лечения;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правильность, свое</w:t>
      </w:r>
      <w:r w:rsidRPr="0069540F">
        <w:rPr>
          <w:color w:val="000000"/>
          <w:sz w:val="20"/>
          <w:lang w:val="ru-RU"/>
        </w:rPr>
        <w:t>временность и обоснованность выставленного клинического диагноза с учетом результатов проведенных исследований (при плановой госпитализации учитываются исследования, проведенные и на догоспитальном этапе), которые оцениваются по следующим критериям: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а) диагноз отсутствует, неполный или неправильный, не соответствует международной статистической классификации болезней;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б) не выделен ведущий патологический синдром, определяющий тяжесть течения заболевания, не распознаны сопутствующие заболевания и</w:t>
      </w:r>
      <w:r w:rsidRPr="0069540F">
        <w:rPr>
          <w:color w:val="000000"/>
          <w:sz w:val="20"/>
          <w:lang w:val="ru-RU"/>
        </w:rPr>
        <w:t xml:space="preserve"> осложнения;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в) диагноз правильный, но неполный, не выделен ведущий патологический синдром при выделенных осложнениях, не распознаны сопутствующие заболевания, влияющие на исход;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г) диагноз основного заболевания правильный, но не диагностирован</w:t>
      </w:r>
      <w:r w:rsidRPr="0069540F">
        <w:rPr>
          <w:color w:val="000000"/>
          <w:sz w:val="20"/>
          <w:lang w:val="ru-RU"/>
        </w:rPr>
        <w:t>ы сопутствующие заболевания, влияющие на результат лечения.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Объективные причины неправильной и (или) несвоевременной диагностики (атипичное течение основного заболевания, бессимптомное течение сопутствующего заболевания, редко встречающиеся осложнени</w:t>
      </w:r>
      <w:r w:rsidRPr="0069540F">
        <w:rPr>
          <w:color w:val="000000"/>
          <w:sz w:val="20"/>
          <w:lang w:val="ru-RU"/>
        </w:rPr>
        <w:t>я и сопутствующие заболевания) отражаются в результатах экспертизы. Проводится оценка влияния неправильной и (или) несвоевременной постановки диагноза на последующие этапы оказания медицинских услуг;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4) своевременность и качество консультаций профиль</w:t>
      </w:r>
      <w:r w:rsidRPr="0069540F">
        <w:rPr>
          <w:color w:val="000000"/>
          <w:sz w:val="20"/>
          <w:lang w:val="ru-RU"/>
        </w:rPr>
        <w:t>ных специалистов, которые оцениваются по следующим критериям: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а) отсутствие консультации, приведшее к ошибочной трактовке симптомов и синдромов, отрицательно повлиявших на исход заболевания;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б) консультация своевременная, непринятие во внимание</w:t>
      </w:r>
      <w:r w:rsidRPr="0069540F">
        <w:rPr>
          <w:color w:val="000000"/>
          <w:sz w:val="20"/>
          <w:lang w:val="ru-RU"/>
        </w:rPr>
        <w:t xml:space="preserve"> мнения консультанта при постановке диагноза частично повлияло на исход заболевания;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в) консультация своевременная, мнение консультанта учтено при постановке диагноза, невыполнение рекомендации консультанта по лечению частично повлияло на исход забол</w:t>
      </w:r>
      <w:r w:rsidRPr="0069540F">
        <w:rPr>
          <w:color w:val="000000"/>
          <w:sz w:val="20"/>
          <w:lang w:val="ru-RU"/>
        </w:rPr>
        <w:t>евания;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г) мнение консультанта ошибочное и повлияло на исход заболевания.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В случаях проведения консультаций с опозданием, проводится оценка объективности причин несвоевременной консультации и влияния несвоевременной постановки диагноза на </w:t>
      </w:r>
      <w:r w:rsidRPr="0069540F">
        <w:rPr>
          <w:color w:val="000000"/>
          <w:sz w:val="20"/>
          <w:lang w:val="ru-RU"/>
        </w:rPr>
        <w:t>последующие этапы оказания медицинских услуг;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5) объем, качество и обоснованность проведения лечебных мероприятий, которые оцениваются по следующим критериям: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69540F">
        <w:rPr>
          <w:color w:val="000000"/>
          <w:sz w:val="20"/>
          <w:lang w:val="ru-RU"/>
        </w:rPr>
        <w:t>а) отсутствие лечения при наличии показаний;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б) назначение лечения при отсутств</w:t>
      </w:r>
      <w:r w:rsidRPr="0069540F">
        <w:rPr>
          <w:color w:val="000000"/>
          <w:sz w:val="20"/>
          <w:lang w:val="ru-RU"/>
        </w:rPr>
        <w:t>ии показаний;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в) назначение малоэффективных лечебных мероприятий без учета особенностей течения заболевания, сопутствующих заболеваний и осложнений;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г) выполнение лечебных мероприятий не в полном объеме, без учета функционального состояния орга</w:t>
      </w:r>
      <w:r w:rsidRPr="0069540F">
        <w:rPr>
          <w:color w:val="000000"/>
          <w:sz w:val="20"/>
          <w:lang w:val="ru-RU"/>
        </w:rPr>
        <w:t>нов и систем, назначения лекарственных средств без доказанной клинической эффективности;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д) преждевременное прекращение лечения при недооценке клинического эффекта и (или) утяжелении течения заболевания, кроме документально оформленных случаев отказ</w:t>
      </w:r>
      <w:r w:rsidRPr="0069540F">
        <w:rPr>
          <w:color w:val="000000"/>
          <w:sz w:val="20"/>
          <w:lang w:val="ru-RU"/>
        </w:rPr>
        <w:t>а пациента от лечения соответствии с пунктом 3 статьи 93 Кодекса;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е) несоблюдение требований Стандартов, отклонение от клинических протоколов, наличие полипрагмазии без учета тяжелого побочного действия лекарств и развития нового патологического синд</w:t>
      </w:r>
      <w:r w:rsidRPr="0069540F">
        <w:rPr>
          <w:color w:val="000000"/>
          <w:sz w:val="20"/>
          <w:lang w:val="ru-RU"/>
        </w:rPr>
        <w:t>рома;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ж) несоблюдение требований Стандартов, отклонение от требований клинических протоколов, наличие полипрагмазии, приведшее к развитию нового патологического синдрома и ухудшению состояния пациента;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6) отсутствие или развитие осложнений пос</w:t>
      </w:r>
      <w:r w:rsidRPr="0069540F">
        <w:rPr>
          <w:color w:val="000000"/>
          <w:sz w:val="20"/>
          <w:lang w:val="ru-RU"/>
        </w:rPr>
        <w:t>ле медицинских вмешательств, по которой оценке качества медицинских услуг подлежат все возникшие осложнения, в том числе обусловленные оперативными вмешательствами (запоздалое оперативное вмешательство, неадекватный объем и метод, технические дефекты) и ди</w:t>
      </w:r>
      <w:r w:rsidRPr="0069540F">
        <w:rPr>
          <w:color w:val="000000"/>
          <w:sz w:val="20"/>
          <w:lang w:val="ru-RU"/>
        </w:rPr>
        <w:t>агностическими процедурами;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7) достигнутый результат, который оценивается по следующим критериям: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а) достижение ожидаемого клинического эффекта при соблюдении технологии оказания медицинских услуг;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б) отсутствие клинического эффекта </w:t>
      </w:r>
      <w:r w:rsidRPr="0069540F">
        <w:rPr>
          <w:color w:val="000000"/>
          <w:sz w:val="20"/>
          <w:lang w:val="ru-RU"/>
        </w:rPr>
        <w:t>лечебных и профилактических мероприятий вследствие некачественного сбора анамнеза и проведения диагностических исследований;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в) отсутствие ожидаемого клинического эффекта вследствие проведения малоэффективных лечебных, профилактических мероприятий бе</w:t>
      </w:r>
      <w:r w:rsidRPr="0069540F">
        <w:rPr>
          <w:color w:val="000000"/>
          <w:sz w:val="20"/>
          <w:lang w:val="ru-RU"/>
        </w:rPr>
        <w:t>з учета особенностей течения заболевания, сопутствующих заболеваний, осложнений, назначение лекарственных средств без доказанной клинической эффективности;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г) наличие полипрагмазии, обусловившее развитие нежелательных последствий;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8) качество </w:t>
      </w:r>
      <w:r w:rsidRPr="0069540F">
        <w:rPr>
          <w:color w:val="000000"/>
          <w:sz w:val="20"/>
          <w:lang w:val="ru-RU"/>
        </w:rPr>
        <w:t>ведения медицинской документации, которое оценивается по наличию, полноте и качеству записей в первичной медицинской документации, предназначенной для записи данных о состоянии здоровья пациентов, отражающих характер, объем и качество оказанной медицинской</w:t>
      </w:r>
      <w:r w:rsidRPr="0069540F">
        <w:rPr>
          <w:color w:val="000000"/>
          <w:sz w:val="20"/>
          <w:lang w:val="ru-RU"/>
        </w:rPr>
        <w:t xml:space="preserve"> помощи в соответствии с формами, утвержденными приказом 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здравоохранения", зарегистриров</w:t>
      </w:r>
      <w:r w:rsidRPr="0069540F">
        <w:rPr>
          <w:color w:val="000000"/>
          <w:sz w:val="20"/>
          <w:lang w:val="ru-RU"/>
        </w:rPr>
        <w:t>анным в Реестре государственной регистрации нормативных правовых актов за № 6697 (далее – Приказ № 907).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На уровне амбулаторно-поликлинической помощи дополнительно оцениваются диспансерные, профилактические, реабилитационные мероприятия и скрининговы</w:t>
      </w:r>
      <w:r w:rsidRPr="0069540F">
        <w:rPr>
          <w:color w:val="000000"/>
          <w:sz w:val="20"/>
          <w:lang w:val="ru-RU"/>
        </w:rPr>
        <w:t>е исследования.</w:t>
      </w:r>
    </w:p>
    <w:p w:rsidR="00842168" w:rsidRPr="0069540F" w:rsidRDefault="0041183F">
      <w:pPr>
        <w:spacing w:after="0"/>
        <w:rPr>
          <w:lang w:val="ru-RU"/>
        </w:rPr>
      </w:pPr>
      <w:bookmarkStart w:id="34" w:name="z35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7. По завершению экспертизы результаты обобщаются и делаются выводы:</w:t>
      </w:r>
    </w:p>
    <w:bookmarkEnd w:id="34"/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о соответствии (несоответствии) оказанной медицинской помощи требованиям Стандартов;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о предоставлении пациенту бесплатной медицинской помощи в об</w:t>
      </w:r>
      <w:r w:rsidRPr="0069540F">
        <w:rPr>
          <w:color w:val="000000"/>
          <w:sz w:val="20"/>
          <w:lang w:val="ru-RU"/>
        </w:rPr>
        <w:t>ъеме, гарантированном государством.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8. Экспертиза качества медицинских услуг осуществляется путем проведения: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текущего анализа, при необходимости с участием пациента;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ретроспективного анализа;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69540F">
        <w:rPr>
          <w:color w:val="000000"/>
          <w:sz w:val="20"/>
          <w:lang w:val="ru-RU"/>
        </w:rPr>
        <w:t>В качестве источника информации п</w:t>
      </w:r>
      <w:r w:rsidRPr="0069540F">
        <w:rPr>
          <w:color w:val="000000"/>
          <w:sz w:val="20"/>
          <w:lang w:val="ru-RU"/>
        </w:rPr>
        <w:t>ри проведении экспертизы используются медицинская документация и электронные информационные ресурсы в области здравоохранения.</w:t>
      </w:r>
    </w:p>
    <w:p w:rsidR="00842168" w:rsidRPr="0069540F" w:rsidRDefault="0041183F">
      <w:pPr>
        <w:spacing w:after="0"/>
        <w:rPr>
          <w:lang w:val="ru-RU"/>
        </w:rPr>
      </w:pPr>
      <w:bookmarkStart w:id="35" w:name="z36"/>
      <w:r w:rsidRPr="0069540F">
        <w:rPr>
          <w:b/>
          <w:color w:val="000000"/>
          <w:lang w:val="ru-RU"/>
        </w:rPr>
        <w:t xml:space="preserve"> Глава 2. Порядок организации и проведения внутренней</w:t>
      </w:r>
      <w:r w:rsidRPr="0069540F">
        <w:rPr>
          <w:lang w:val="ru-RU"/>
        </w:rPr>
        <w:br/>
      </w:r>
      <w:r w:rsidRPr="0069540F">
        <w:rPr>
          <w:b/>
          <w:color w:val="000000"/>
          <w:lang w:val="ru-RU"/>
        </w:rPr>
        <w:t>экспертизы качества медицинских услуг</w:t>
      </w:r>
    </w:p>
    <w:p w:rsidR="00842168" w:rsidRPr="0069540F" w:rsidRDefault="0041183F">
      <w:pPr>
        <w:spacing w:after="0"/>
        <w:rPr>
          <w:lang w:val="ru-RU"/>
        </w:rPr>
      </w:pPr>
      <w:bookmarkStart w:id="36" w:name="z37"/>
      <w:bookmarkEnd w:id="35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9. Для организации и проведения</w:t>
      </w:r>
      <w:r w:rsidRPr="0069540F">
        <w:rPr>
          <w:color w:val="000000"/>
          <w:sz w:val="20"/>
          <w:lang w:val="ru-RU"/>
        </w:rPr>
        <w:t xml:space="preserve"> внутренней экспертизы в медицинской организации создается служба поддержки пациента и внутреннего контроля (аудита).</w:t>
      </w:r>
    </w:p>
    <w:p w:rsidR="00842168" w:rsidRPr="0069540F" w:rsidRDefault="0041183F">
      <w:pPr>
        <w:spacing w:after="0"/>
        <w:rPr>
          <w:lang w:val="ru-RU"/>
        </w:rPr>
      </w:pPr>
      <w:bookmarkStart w:id="37" w:name="z38"/>
      <w:bookmarkEnd w:id="36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10. Структура и состав Службы утверждаются руководителем организации здравоохранения с учетом объема оказываемых медицинских услуг, </w:t>
      </w:r>
      <w:r w:rsidRPr="0069540F">
        <w:rPr>
          <w:color w:val="000000"/>
          <w:sz w:val="20"/>
          <w:lang w:val="ru-RU"/>
        </w:rPr>
        <w:t>профиля, мощности (количества коек) для организаций, оказывающих стационарную помощь, количества прикрепленного (обслуживаемого) населения для организаций, оказывающих амбулаторно-поликлиническую помощь.</w:t>
      </w:r>
    </w:p>
    <w:p w:rsidR="00842168" w:rsidRPr="0069540F" w:rsidRDefault="0041183F">
      <w:pPr>
        <w:spacing w:after="0"/>
        <w:rPr>
          <w:lang w:val="ru-RU"/>
        </w:rPr>
      </w:pPr>
      <w:bookmarkStart w:id="38" w:name="z39"/>
      <w:bookmarkEnd w:id="37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11. Служба определяет степень удовлетворенност</w:t>
      </w:r>
      <w:r w:rsidRPr="0069540F">
        <w:rPr>
          <w:color w:val="000000"/>
          <w:sz w:val="20"/>
          <w:lang w:val="ru-RU"/>
        </w:rPr>
        <w:t>и пациентов уровнем и качеством медицинских услуг путем анкетирования пациентов и (или) их родственников и анализа обоснованных обращений на качество оказанных медицинских услуг.</w:t>
      </w:r>
    </w:p>
    <w:p w:rsidR="00842168" w:rsidRPr="0069540F" w:rsidRDefault="0041183F">
      <w:pPr>
        <w:spacing w:after="0"/>
        <w:rPr>
          <w:lang w:val="ru-RU"/>
        </w:rPr>
      </w:pPr>
      <w:bookmarkStart w:id="39" w:name="z40"/>
      <w:bookmarkEnd w:id="38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12. </w:t>
      </w:r>
      <w:proofErr w:type="gramStart"/>
      <w:r>
        <w:rPr>
          <w:color w:val="000000"/>
          <w:sz w:val="20"/>
        </w:rPr>
        <w:t>C</w:t>
      </w:r>
      <w:r w:rsidRPr="0069540F">
        <w:rPr>
          <w:color w:val="000000"/>
          <w:sz w:val="20"/>
          <w:lang w:val="ru-RU"/>
        </w:rPr>
        <w:t>лужба рассматривает обращения по вопросам медицинской помощи, оказ</w:t>
      </w:r>
      <w:r w:rsidRPr="0069540F">
        <w:rPr>
          <w:color w:val="000000"/>
          <w:sz w:val="20"/>
          <w:lang w:val="ru-RU"/>
        </w:rPr>
        <w:t>анной организацией здравоохранения с созданием комиссии из числа опытных специалистов.</w:t>
      </w:r>
      <w:proofErr w:type="gramEnd"/>
    </w:p>
    <w:p w:rsidR="00842168" w:rsidRPr="0069540F" w:rsidRDefault="0041183F">
      <w:pPr>
        <w:spacing w:after="0"/>
        <w:rPr>
          <w:lang w:val="ru-RU"/>
        </w:rPr>
      </w:pPr>
      <w:bookmarkStart w:id="40" w:name="z41"/>
      <w:bookmarkEnd w:id="39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13. Оценка деятельности организации здравоохранения в целом и по каждому структурному подразделению организации осуществляется Службой на основании оценки внутрен</w:t>
      </w:r>
      <w:r w:rsidRPr="0069540F">
        <w:rPr>
          <w:color w:val="000000"/>
          <w:sz w:val="20"/>
          <w:lang w:val="ru-RU"/>
        </w:rPr>
        <w:t>них индикаторов, в соответствии с приложением 1 к настоящим Правилам. Руководители структурных подразделений медицинской организации представляют Службе ежемесячно по утвержденному руководителем графику результаты мониторинга по индикаторам оценки качества</w:t>
      </w:r>
      <w:r w:rsidRPr="0069540F">
        <w:rPr>
          <w:color w:val="000000"/>
          <w:sz w:val="20"/>
          <w:lang w:val="ru-RU"/>
        </w:rPr>
        <w:t xml:space="preserve"> медицинских услуг.</w:t>
      </w:r>
    </w:p>
    <w:p w:rsidR="00842168" w:rsidRPr="0069540F" w:rsidRDefault="0041183F">
      <w:pPr>
        <w:spacing w:after="0"/>
        <w:rPr>
          <w:lang w:val="ru-RU"/>
        </w:rPr>
      </w:pPr>
      <w:bookmarkStart w:id="41" w:name="z42"/>
      <w:bookmarkEnd w:id="40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14. Внутренняя экспертиза проводится ретроспективно и непосредственно в момент получения пациентами медицинской помощи.</w:t>
      </w:r>
    </w:p>
    <w:p w:rsidR="00842168" w:rsidRPr="0069540F" w:rsidRDefault="0041183F">
      <w:pPr>
        <w:spacing w:after="0"/>
        <w:rPr>
          <w:lang w:val="ru-RU"/>
        </w:rPr>
      </w:pPr>
      <w:bookmarkStart w:id="42" w:name="z43"/>
      <w:bookmarkEnd w:id="41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15. Службой поддержки пациента проводится экспертиза:</w:t>
      </w:r>
    </w:p>
    <w:bookmarkEnd w:id="42"/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в организациях, оказывающих стационарную</w:t>
      </w:r>
      <w:r w:rsidRPr="0069540F">
        <w:rPr>
          <w:color w:val="000000"/>
          <w:sz w:val="20"/>
          <w:lang w:val="ru-RU"/>
        </w:rPr>
        <w:t xml:space="preserve"> или стационарозамещающую помощь, не менее 15 % пролеченных случаев в месяц, а также все случаи: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летальных исходов;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осложнений, в том числе послеоперационных;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внутрибольничных инфекций;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повторной госпитализации по одному и тому же з</w:t>
      </w:r>
      <w:r w:rsidRPr="0069540F">
        <w:rPr>
          <w:color w:val="000000"/>
          <w:sz w:val="20"/>
          <w:lang w:val="ru-RU"/>
        </w:rPr>
        <w:t>аболеванию в течение одного месяца вследствие некачественного предыдущего лечения;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удлинения или укорочения сроков лечения;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расхождений диагнозов;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необоснованной госпитализации;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2) в организациях, оказывающих </w:t>
      </w:r>
      <w:r w:rsidRPr="0069540F">
        <w:rPr>
          <w:color w:val="000000"/>
          <w:sz w:val="20"/>
          <w:lang w:val="ru-RU"/>
        </w:rPr>
        <w:t>амбулаторно-поликлиническую помощь: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 10 % экспертиз за месяц: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пролеченных случаев, амбулаторных карт лиц, подлежащих иммунизации против инфекционных заболеваний;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 также все случаи: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материнской смертности;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смерти на </w:t>
      </w:r>
      <w:r w:rsidRPr="0069540F">
        <w:rPr>
          <w:color w:val="000000"/>
          <w:sz w:val="20"/>
          <w:lang w:val="ru-RU"/>
        </w:rPr>
        <w:t>дому детей от 0 до 5 лет включительно;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смерти на дому лиц трудоспособного возраста от заболеваний;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внутрибольничных инфекций;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несвоевременной вакцинации или отсутствия вакцинации против инфекционных заболеваний в соответствии с постановл</w:t>
      </w:r>
      <w:r w:rsidRPr="0069540F">
        <w:rPr>
          <w:color w:val="000000"/>
          <w:sz w:val="20"/>
          <w:lang w:val="ru-RU"/>
        </w:rPr>
        <w:t xml:space="preserve">ением Правительства Республики Казахстан от 30 декабря 2009 года № 2295 "Об утверждении перечня заболеваний, против которых проводятся профилактические прививки, Правил их проведения и групп населения, подлежащих плановым прививкам" (далее – Постановление </w:t>
      </w:r>
      <w:r w:rsidRPr="0069540F">
        <w:rPr>
          <w:color w:val="000000"/>
          <w:sz w:val="20"/>
          <w:lang w:val="ru-RU"/>
        </w:rPr>
        <w:t>№ 2295);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запущенных форм онкологических заболеваний и туберкулеза;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первичного выхода на инвалидность лиц трудоспособного возраста;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69540F">
        <w:rPr>
          <w:color w:val="000000"/>
          <w:sz w:val="20"/>
          <w:lang w:val="ru-RU"/>
        </w:rPr>
        <w:t>осложнений беременности, управляемых на уровне организаций, оказывающих первичную медико-санитарную помощь;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наблюдений за пациентами после выписки из стационара (за детьми, за женщинами в послеродовом периоде), за пациентами с болезнями системы кровообращения (после инсультов и инфарктов);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в организациях скорой медицинской помощи экспертиза не ме</w:t>
      </w:r>
      <w:r w:rsidRPr="0069540F">
        <w:rPr>
          <w:color w:val="000000"/>
          <w:sz w:val="20"/>
          <w:lang w:val="ru-RU"/>
        </w:rPr>
        <w:t>нее 20 % обслуженных вызовов за квартал, а также все случаи: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повторных вызовов к одному и тому же пациенту по тому же заболеванию в течение суток с момента первого вызова;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летальности при вызовах: смерть до прибытия бригады, смерть в присутстви</w:t>
      </w:r>
      <w:r w:rsidRPr="0069540F">
        <w:rPr>
          <w:color w:val="000000"/>
          <w:sz w:val="20"/>
          <w:lang w:val="ru-RU"/>
        </w:rPr>
        <w:t>и бригады;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расхождения диагнозов бригады скорой помощи и стационара в случае госпитализации больных;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4) в организациях восстановительного лечения и медицинской реабилитации – все случаи: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летальных исходов;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госпитализации в больничн</w:t>
      </w:r>
      <w:r w:rsidRPr="0069540F">
        <w:rPr>
          <w:color w:val="000000"/>
          <w:sz w:val="20"/>
          <w:lang w:val="ru-RU"/>
        </w:rPr>
        <w:t>ые организации;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удлинения или укорочения сроков лечения;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травматизма;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внутрибольничных инфекций;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5) в организациях по оказанию паллиативной помощи и сестринского ухода – все случаи: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летальных исходов;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внутрибольничных ин</w:t>
      </w:r>
      <w:r w:rsidRPr="0069540F">
        <w:rPr>
          <w:color w:val="000000"/>
          <w:sz w:val="20"/>
          <w:lang w:val="ru-RU"/>
        </w:rPr>
        <w:t>фекций;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больничного травматизма;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6) в организациях, осуществляющих деятельность в сфере службы крови, проводится экспертиза не менее 20 % медицинских карт доноров в квартал, а также проводится контроль соблюдения правил заготовки, переработки,</w:t>
      </w:r>
      <w:r w:rsidRPr="0069540F">
        <w:rPr>
          <w:color w:val="000000"/>
          <w:sz w:val="20"/>
          <w:lang w:val="ru-RU"/>
        </w:rPr>
        <w:t xml:space="preserve"> хранения, реализации, переливания крови и ее компонентов, утвержденных приказом исполняющего обязанности Министра здравоохранения Республики Казахстан от 6 ноября 2009 года № 666 "Об утверждении Номенклатуры, Правил заготовки, переработки, хранения, реали</w:t>
      </w:r>
      <w:r w:rsidRPr="0069540F">
        <w:rPr>
          <w:color w:val="000000"/>
          <w:sz w:val="20"/>
          <w:lang w:val="ru-RU"/>
        </w:rPr>
        <w:t>зации крови и ее компонентов, а также Правил хранения, переливания крови, ее компонентов и препаратов", зарегистрированным в Реестре государственной регистрации нормативных правовых актов за № 5925;</w:t>
      </w:r>
    </w:p>
    <w:p w:rsidR="00842168" w:rsidRPr="0069540F" w:rsidRDefault="0041183F">
      <w:pPr>
        <w:spacing w:after="0"/>
        <w:rPr>
          <w:lang w:val="ru-RU"/>
        </w:rPr>
      </w:pPr>
      <w:bookmarkStart w:id="43" w:name="z44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16. Службой ежемесячно проводится не менее 10 % экс</w:t>
      </w:r>
      <w:r w:rsidRPr="0069540F">
        <w:rPr>
          <w:color w:val="000000"/>
          <w:sz w:val="20"/>
          <w:lang w:val="ru-RU"/>
        </w:rPr>
        <w:t>пертиз пролеченных случаев на качество заполнения медицинской документации средними медицинскими работниками.</w:t>
      </w:r>
    </w:p>
    <w:p w:rsidR="00842168" w:rsidRPr="0069540F" w:rsidRDefault="0041183F">
      <w:pPr>
        <w:spacing w:after="0"/>
        <w:rPr>
          <w:lang w:val="ru-RU"/>
        </w:rPr>
      </w:pPr>
      <w:bookmarkStart w:id="44" w:name="z45"/>
      <w:bookmarkEnd w:id="43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17. Внутренняя экспертиза качества медицинских услуг осуществляется также на уровне:</w:t>
      </w:r>
    </w:p>
    <w:bookmarkEnd w:id="44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каждого медицинского работника (самоконтроль);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на уровне структурного подразделения;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на уровне заместителя руководителя по лечебно-профилактической работе;</w:t>
      </w:r>
    </w:p>
    <w:p w:rsidR="00842168" w:rsidRPr="0069540F" w:rsidRDefault="0041183F">
      <w:pPr>
        <w:spacing w:after="0"/>
        <w:rPr>
          <w:lang w:val="ru-RU"/>
        </w:rPr>
      </w:pPr>
      <w:bookmarkStart w:id="45" w:name="z46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18. Внутренняя экспертиза на уровне самоконтроля осуществляется каждым врачом, каждой медицинской сестрой отделения по всем проле</w:t>
      </w:r>
      <w:r w:rsidRPr="0069540F">
        <w:rPr>
          <w:color w:val="000000"/>
          <w:sz w:val="20"/>
          <w:lang w:val="ru-RU"/>
        </w:rPr>
        <w:t>ченным случаям.</w:t>
      </w:r>
    </w:p>
    <w:bookmarkEnd w:id="45"/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Самоконтроль выражается в четком знании и выполнении медицинскими работниками своих функциональных обязанностей, Стандартов, направлен на выявление и устранение отклонений в процессе оказания медицинской услуги.</w:t>
      </w:r>
    </w:p>
    <w:p w:rsidR="00842168" w:rsidRPr="0069540F" w:rsidRDefault="0041183F">
      <w:pPr>
        <w:spacing w:after="0"/>
        <w:rPr>
          <w:lang w:val="ru-RU"/>
        </w:rPr>
      </w:pPr>
      <w:bookmarkStart w:id="46" w:name="z47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19. Внутренняя </w:t>
      </w:r>
      <w:r w:rsidRPr="0069540F">
        <w:rPr>
          <w:color w:val="000000"/>
          <w:sz w:val="20"/>
          <w:lang w:val="ru-RU"/>
        </w:rPr>
        <w:t>экспертиза на уровне структурного подразделения проводится заведующим отделением по всем пролеченным случаям.</w:t>
      </w:r>
    </w:p>
    <w:p w:rsidR="00842168" w:rsidRPr="0069540F" w:rsidRDefault="0041183F">
      <w:pPr>
        <w:spacing w:after="0"/>
        <w:rPr>
          <w:lang w:val="ru-RU"/>
        </w:rPr>
      </w:pPr>
      <w:bookmarkStart w:id="47" w:name="z48"/>
      <w:bookmarkEnd w:id="46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20. На уровне заместителя руководителя по лечебной работе внутренняя экспертиза проводится с охватом не менее 25 % пролеченных случаев в мес</w:t>
      </w:r>
      <w:r w:rsidRPr="0069540F">
        <w:rPr>
          <w:color w:val="000000"/>
          <w:sz w:val="20"/>
          <w:lang w:val="ru-RU"/>
        </w:rPr>
        <w:t>яц.</w:t>
      </w:r>
    </w:p>
    <w:p w:rsidR="00842168" w:rsidRPr="0069540F" w:rsidRDefault="0041183F">
      <w:pPr>
        <w:spacing w:after="0"/>
        <w:rPr>
          <w:lang w:val="ru-RU"/>
        </w:rPr>
      </w:pPr>
      <w:bookmarkStart w:id="48" w:name="z49"/>
      <w:bookmarkEnd w:id="47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21. В рамках внутренней экспертизы медицинских услуг осуществляется оценка качества работы средних медицинских работников, которая включает:</w:t>
      </w:r>
    </w:p>
    <w:bookmarkEnd w:id="48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69540F">
        <w:rPr>
          <w:color w:val="000000"/>
          <w:sz w:val="20"/>
          <w:lang w:val="ru-RU"/>
        </w:rPr>
        <w:t>1) оценку качества работы старших медицинских сестер структурных подразделений;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оценку кач</w:t>
      </w:r>
      <w:r w:rsidRPr="0069540F">
        <w:rPr>
          <w:color w:val="000000"/>
          <w:sz w:val="20"/>
          <w:lang w:val="ru-RU"/>
        </w:rPr>
        <w:t>ества работы средних медицинских работников структурных подразделений.</w:t>
      </w:r>
    </w:p>
    <w:p w:rsidR="00842168" w:rsidRPr="0069540F" w:rsidRDefault="0041183F">
      <w:pPr>
        <w:spacing w:after="0"/>
        <w:rPr>
          <w:lang w:val="ru-RU"/>
        </w:rPr>
      </w:pPr>
      <w:bookmarkStart w:id="49" w:name="z50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22. Оценка работы старших медицинских сестер проводится по следующим направлениям:</w:t>
      </w:r>
    </w:p>
    <w:bookmarkEnd w:id="49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1) организация работы по кадровому планированию, рациональной расстановке и использованию </w:t>
      </w:r>
      <w:r w:rsidRPr="0069540F">
        <w:rPr>
          <w:color w:val="000000"/>
          <w:sz w:val="20"/>
          <w:lang w:val="ru-RU"/>
        </w:rPr>
        <w:t>средних и младших медицинских работников;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организационные мероприятия по повышению квалификации, переподготовке, оценке квалификации и удельному весу категорийности средних медицинских работников;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осуществление контроля за противоэпидеми</w:t>
      </w:r>
      <w:r w:rsidRPr="0069540F">
        <w:rPr>
          <w:color w:val="000000"/>
          <w:sz w:val="20"/>
          <w:lang w:val="ru-RU"/>
        </w:rPr>
        <w:t>ческими мероприятиями в отделении;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4) организация выполнения манипуляций и </w:t>
      </w:r>
      <w:proofErr w:type="gramStart"/>
      <w:r>
        <w:rPr>
          <w:color w:val="000000"/>
          <w:sz w:val="20"/>
        </w:rPr>
        <w:t>c</w:t>
      </w:r>
      <w:proofErr w:type="gramEnd"/>
      <w:r w:rsidRPr="0069540F">
        <w:rPr>
          <w:color w:val="000000"/>
          <w:sz w:val="20"/>
          <w:lang w:val="ru-RU"/>
        </w:rPr>
        <w:t>тандартов операционных процедур средним медицинским персоналом;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5) контроль за соблюдением правил хранения и транспортировки лекарственных средств, изделий медицинског</w:t>
      </w:r>
      <w:r w:rsidRPr="0069540F">
        <w:rPr>
          <w:color w:val="000000"/>
          <w:sz w:val="20"/>
          <w:lang w:val="ru-RU"/>
        </w:rPr>
        <w:t>о назначения, утвержденных приказом Министра здравоохранения и социального развития Республики Казахстан от 24 апреля 2015 года № 262 "Об утверждении Правил хранения и транспортировки лекарственных средств, изделий медицинского назначения и медицинской тех</w:t>
      </w:r>
      <w:r w:rsidRPr="0069540F">
        <w:rPr>
          <w:color w:val="000000"/>
          <w:sz w:val="20"/>
          <w:lang w:val="ru-RU"/>
        </w:rPr>
        <w:t>ники", зарегистрированным в Реестре государственной регистрации нормативных правовых актов за № 11191 (далее – Приказ № 262).</w:t>
      </w:r>
    </w:p>
    <w:p w:rsidR="00842168" w:rsidRPr="0069540F" w:rsidRDefault="0041183F">
      <w:pPr>
        <w:spacing w:after="0"/>
        <w:rPr>
          <w:lang w:val="ru-RU"/>
        </w:rPr>
      </w:pPr>
      <w:bookmarkStart w:id="50" w:name="z51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23. Оценка работы средних медицинских работников на уровне структурного подразделения осуществляется старшей медицинской сес</w:t>
      </w:r>
      <w:r w:rsidRPr="0069540F">
        <w:rPr>
          <w:color w:val="000000"/>
          <w:sz w:val="20"/>
          <w:lang w:val="ru-RU"/>
        </w:rPr>
        <w:t>трой.</w:t>
      </w:r>
    </w:p>
    <w:p w:rsidR="00842168" w:rsidRPr="0069540F" w:rsidRDefault="0041183F">
      <w:pPr>
        <w:spacing w:after="0"/>
        <w:rPr>
          <w:lang w:val="ru-RU"/>
        </w:rPr>
      </w:pPr>
      <w:bookmarkStart w:id="51" w:name="z52"/>
      <w:bookmarkEnd w:id="50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24. Оценка качества работы средних медицинских работников структурных подразделений включает:</w:t>
      </w:r>
    </w:p>
    <w:bookmarkEnd w:id="51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полноту и своевременность заполнения медицинской документации;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полноту, своевременность и качество выполнения врачебных назначений;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знания и навыки выполнения стандартов операционных процедур;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4) умение коммуникативного общения с пациентами и коллегами;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5) отсутствие осложнений в результате сестринских манипуляций;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6) знание и соблюдение правил хранения и тр</w:t>
      </w:r>
      <w:r w:rsidRPr="0069540F">
        <w:rPr>
          <w:color w:val="000000"/>
          <w:sz w:val="20"/>
          <w:lang w:val="ru-RU"/>
        </w:rPr>
        <w:t>анспортировки лекарственных средств, изделий медицинского назначения, утвержденных Приказом № 262;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7) знание и соблюдение режима дезинфекции и стерилизации изделий медицинского назначения, правил и сроков хранения стерильного материала в соответстви</w:t>
      </w:r>
      <w:r w:rsidRPr="0069540F">
        <w:rPr>
          <w:color w:val="000000"/>
          <w:sz w:val="20"/>
          <w:lang w:val="ru-RU"/>
        </w:rPr>
        <w:t>и с санитарными правилами "Санитарно-эпидемиологические требования к организации и проведению дезинфекции, дезинсекции и дератизации", утвержденными приказом Министра национальной экономики Республики Казахстан от 27 января 2015 года № 48, зарегистрированн</w:t>
      </w:r>
      <w:r w:rsidRPr="0069540F">
        <w:rPr>
          <w:color w:val="000000"/>
          <w:sz w:val="20"/>
          <w:lang w:val="ru-RU"/>
        </w:rPr>
        <w:t>ым в Реестре государственной регистрации нормативных правовых актов за № 10388;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8) знание и соблюдение требований сбора, временного хранения, обеззараживания, утилизации медицинских отходов в соответствии с  санитарными правилами "Санитарно-эпидемио</w:t>
      </w:r>
      <w:r w:rsidRPr="0069540F">
        <w:rPr>
          <w:color w:val="000000"/>
          <w:sz w:val="20"/>
          <w:lang w:val="ru-RU"/>
        </w:rPr>
        <w:t>логические требования к объектам здравоохранения", утвержденными приказом исполняющего обязанности Министра национальной экономики Республики Казахстан от 24 февраля 2015 года № 127, зарегистрированным в Реестре государственной регистрации нормативных прав</w:t>
      </w:r>
      <w:r w:rsidRPr="0069540F">
        <w:rPr>
          <w:color w:val="000000"/>
          <w:sz w:val="20"/>
          <w:lang w:val="ru-RU"/>
        </w:rPr>
        <w:t>овых актов за № 10713;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9) оценку качества общего ухода за пациентами (отсутствие опрелостей, пролежней);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10) умение оказания неотложной доврачебной медицинской помощи;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11) анализ обращений (жалоб) пациентов на средний медицинский </w:t>
      </w:r>
      <w:r w:rsidRPr="0069540F">
        <w:rPr>
          <w:color w:val="000000"/>
          <w:sz w:val="20"/>
          <w:lang w:val="ru-RU"/>
        </w:rPr>
        <w:t>персонал.</w:t>
      </w:r>
    </w:p>
    <w:p w:rsidR="00842168" w:rsidRPr="0069540F" w:rsidRDefault="0041183F">
      <w:pPr>
        <w:spacing w:after="0"/>
        <w:rPr>
          <w:lang w:val="ru-RU"/>
        </w:rPr>
      </w:pPr>
      <w:bookmarkStart w:id="52" w:name="z53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25. Главной медицинской сестрой организации здравоохранения проводится не менее 10 % экспертиз пролеченных случаев на качество заполнения медицинской документации средними медицинскими работниками.</w:t>
      </w:r>
    </w:p>
    <w:p w:rsidR="00842168" w:rsidRPr="0069540F" w:rsidRDefault="0041183F">
      <w:pPr>
        <w:spacing w:after="0"/>
        <w:rPr>
          <w:lang w:val="ru-RU"/>
        </w:rPr>
      </w:pPr>
      <w:bookmarkStart w:id="53" w:name="z54"/>
      <w:bookmarkEnd w:id="52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26. Службой с медицинскими работника</w:t>
      </w:r>
      <w:r w:rsidRPr="0069540F">
        <w:rPr>
          <w:color w:val="000000"/>
          <w:sz w:val="20"/>
          <w:lang w:val="ru-RU"/>
        </w:rPr>
        <w:t>ми, допустившими дефекты при оказании медицинских услуг (лечебных, диагностических), в оформлении медицинской документации, ошибки при выборе медицинской услуги или технологии оказания медицинской услуги, проводится разъяснитеьная работа по причинам возник</w:t>
      </w:r>
      <w:r w:rsidRPr="0069540F">
        <w:rPr>
          <w:color w:val="000000"/>
          <w:sz w:val="20"/>
          <w:lang w:val="ru-RU"/>
        </w:rPr>
        <w:t>новения и путях устранения дефектов.</w:t>
      </w:r>
    </w:p>
    <w:bookmarkEnd w:id="53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Случаи допущенных дефектов, требующих принятия управленческих решений (направление на дополнительное обучение, курсы повышения квалификации медицинских работников, </w:t>
      </w:r>
      <w:r w:rsidRPr="0069540F">
        <w:rPr>
          <w:color w:val="000000"/>
          <w:sz w:val="20"/>
          <w:lang w:val="ru-RU"/>
        </w:rPr>
        <w:lastRenderedPageBreak/>
        <w:t>приобретение лекарственных препаратов, изделий ме</w:t>
      </w:r>
      <w:r w:rsidRPr="0069540F">
        <w:rPr>
          <w:color w:val="000000"/>
          <w:sz w:val="20"/>
          <w:lang w:val="ru-RU"/>
        </w:rPr>
        <w:t>дицинского назначения, медицинского оборудования) выносятся на рассмотрение руководства.</w:t>
      </w:r>
    </w:p>
    <w:p w:rsidR="00842168" w:rsidRPr="0069540F" w:rsidRDefault="0041183F">
      <w:pPr>
        <w:spacing w:after="0"/>
        <w:rPr>
          <w:lang w:val="ru-RU"/>
        </w:rPr>
      </w:pPr>
      <w:bookmarkStart w:id="54" w:name="z55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27. По результатам внутренней экспертизы составляется заключение и анализируется Службой. По итогам проведенной экспертизы оценивается деятельность врачей, средн</w:t>
      </w:r>
      <w:r w:rsidRPr="0069540F">
        <w:rPr>
          <w:color w:val="000000"/>
          <w:sz w:val="20"/>
          <w:lang w:val="ru-RU"/>
        </w:rPr>
        <w:t>его медицинского персонала, структурных подразделений и организации здравоохранения в целом. Для принятия управленческих решений определяются:</w:t>
      </w:r>
    </w:p>
    <w:bookmarkEnd w:id="54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общее количество выявленных нарушений, структура, возможные причины и пути устранения;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количест</w:t>
      </w:r>
      <w:r w:rsidRPr="0069540F">
        <w:rPr>
          <w:color w:val="000000"/>
          <w:sz w:val="20"/>
          <w:lang w:val="ru-RU"/>
        </w:rPr>
        <w:t>во выявленных нарушений, повлекших ухудшение состояния здоровья;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количество выявленных отклонений, приведших к увеличению затрат на оказание медицинской помощи.</w:t>
      </w:r>
    </w:p>
    <w:p w:rsidR="00842168" w:rsidRPr="0069540F" w:rsidRDefault="0041183F">
      <w:pPr>
        <w:spacing w:after="0"/>
        <w:rPr>
          <w:lang w:val="ru-RU"/>
        </w:rPr>
      </w:pPr>
      <w:bookmarkStart w:id="55" w:name="z56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28. Результаты внутренней экспертизы рассматриваются на заседании Службы, вынося</w:t>
      </w:r>
      <w:r w:rsidRPr="0069540F">
        <w:rPr>
          <w:color w:val="000000"/>
          <w:sz w:val="20"/>
          <w:lang w:val="ru-RU"/>
        </w:rPr>
        <w:t>тся и разбираются на заседаниях внутрибольничных комиссий, на врачебных конференциях.</w:t>
      </w:r>
    </w:p>
    <w:bookmarkEnd w:id="55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В состав внутрибольничных комиссий включаются заведующие структурных подразделений (профильных отделений), врачи с опытом практической работы не менее 3 лет по спец</w:t>
      </w:r>
      <w:r w:rsidRPr="0069540F">
        <w:rPr>
          <w:color w:val="000000"/>
          <w:sz w:val="20"/>
          <w:lang w:val="ru-RU"/>
        </w:rPr>
        <w:t>иальности, имеющие первую и высшую квалификационные категории.</w:t>
      </w:r>
    </w:p>
    <w:p w:rsidR="00842168" w:rsidRPr="0069540F" w:rsidRDefault="0041183F">
      <w:pPr>
        <w:spacing w:after="0"/>
        <w:rPr>
          <w:lang w:val="ru-RU"/>
        </w:rPr>
      </w:pPr>
      <w:bookmarkStart w:id="56" w:name="z57"/>
      <w:r w:rsidRPr="0069540F">
        <w:rPr>
          <w:b/>
          <w:color w:val="000000"/>
          <w:lang w:val="ru-RU"/>
        </w:rPr>
        <w:t xml:space="preserve"> Глава 3. Организация и порядок проведения внешней экспертизы</w:t>
      </w:r>
    </w:p>
    <w:p w:rsidR="00842168" w:rsidRPr="0069540F" w:rsidRDefault="0041183F">
      <w:pPr>
        <w:spacing w:after="0"/>
        <w:rPr>
          <w:lang w:val="ru-RU"/>
        </w:rPr>
      </w:pPr>
      <w:bookmarkStart w:id="57" w:name="z58"/>
      <w:bookmarkEnd w:id="56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29. Внешняя экспертиза осуществляется специалистами ККМФД и его территориальных департаментов и (или) независимыми экспертами</w:t>
      </w:r>
      <w:r w:rsidRPr="0069540F">
        <w:rPr>
          <w:color w:val="000000"/>
          <w:sz w:val="20"/>
          <w:lang w:val="ru-RU"/>
        </w:rPr>
        <w:t>.</w:t>
      </w:r>
    </w:p>
    <w:p w:rsidR="00842168" w:rsidRPr="0069540F" w:rsidRDefault="0041183F">
      <w:pPr>
        <w:spacing w:after="0"/>
        <w:rPr>
          <w:lang w:val="ru-RU"/>
        </w:rPr>
      </w:pPr>
      <w:bookmarkStart w:id="58" w:name="z59"/>
      <w:bookmarkEnd w:id="57"/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30. ККМФД и его территориальными департаментами внешняя экспертиза осуществляется также с привлечением независимых экспертов в соответствии с пунктом 4 статьи 58 Кодекса.</w:t>
      </w:r>
    </w:p>
    <w:p w:rsidR="00842168" w:rsidRPr="0069540F" w:rsidRDefault="0041183F">
      <w:pPr>
        <w:spacing w:after="0"/>
        <w:rPr>
          <w:lang w:val="ru-RU"/>
        </w:rPr>
      </w:pPr>
      <w:bookmarkStart w:id="59" w:name="z60"/>
      <w:bookmarkEnd w:id="58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31. Внешней экспертизе специалистами ККМФД и его территориальных депар</w:t>
      </w:r>
      <w:r w:rsidRPr="0069540F">
        <w:rPr>
          <w:color w:val="000000"/>
          <w:sz w:val="20"/>
          <w:lang w:val="ru-RU"/>
        </w:rPr>
        <w:t>таментов подлежат:</w:t>
      </w:r>
    </w:p>
    <w:bookmarkEnd w:id="59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1) в организациях, оказывающих стационарную помощь: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100 % случаев: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от общего числа зарегистрированных случаев летальных исходов;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от общего числа зарегистрированных случаев внутрибольничных инфекций;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</w:t>
      </w:r>
      <w:r w:rsidRPr="0069540F">
        <w:rPr>
          <w:color w:val="000000"/>
          <w:sz w:val="20"/>
          <w:lang w:val="ru-RU"/>
        </w:rPr>
        <w:t xml:space="preserve"> 50 % случаев: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осложнений, в том числе послеоперационных;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повторной госпитализации по одному и тому же заболеванию в течение одного месяца вследствие некачественного предыдущего лечения;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 10 % медицинских карт стационарного больн</w:t>
      </w:r>
      <w:r w:rsidRPr="0069540F">
        <w:rPr>
          <w:color w:val="000000"/>
          <w:sz w:val="20"/>
          <w:lang w:val="ru-RU"/>
        </w:rPr>
        <w:t>ого по каждому отделению стационара от числа пролеченных больных;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2) в организациях, оказывающих амбулаторно-поликлиническую помощь: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100 % случаев: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от общего числа зарегистрированных случаев материнской смертности (за исключением несчастн</w:t>
      </w:r>
      <w:r w:rsidRPr="0069540F">
        <w:rPr>
          <w:color w:val="000000"/>
          <w:sz w:val="20"/>
          <w:lang w:val="ru-RU"/>
        </w:rPr>
        <w:t>ых случаев);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от общего числа зарегистрированных случаев внутрибольничных инфекций;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смерти на дому детей от 0 до 5 лет включительно (за исключением несчастных случаев);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смерти на дому лиц трудоспособного возраста;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запущенных форм онк</w:t>
      </w:r>
      <w:r w:rsidRPr="0069540F">
        <w:rPr>
          <w:color w:val="000000"/>
          <w:sz w:val="20"/>
          <w:lang w:val="ru-RU"/>
        </w:rPr>
        <w:t>ологических заболеваний и туберкулеза;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 50 % случаев от общего числа зарегистрированных случаев: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осложнений беременности (гестозов тяжелой степени, родов, осложнившихся акушерскими кровотечениями, гистерэктомиями);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первичного </w:t>
      </w:r>
      <w:r w:rsidRPr="0069540F">
        <w:rPr>
          <w:color w:val="000000"/>
          <w:sz w:val="20"/>
          <w:lang w:val="ru-RU"/>
        </w:rPr>
        <w:t>выхода на инвалидность лиц трудоспособного возраста; наблюдений за пациентами после выписки из стационара с болезнями системы кровообращения (после инфарктов, инсультов), онкологическими заболеваниями;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несвоевременной вакцинации или отсутствия профи</w:t>
      </w:r>
      <w:r w:rsidRPr="0069540F">
        <w:rPr>
          <w:color w:val="000000"/>
          <w:sz w:val="20"/>
          <w:lang w:val="ru-RU"/>
        </w:rPr>
        <w:t>лактических прививок против заболеваний у детей до 5 лет, утвержденных Постановлением № 2295;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 10 медицинских карт амбулаторных больных с каждого отделения и (или) профиля специалистов;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не менее 10 % медицинских карт (историй развития </w:t>
      </w:r>
      <w:r w:rsidRPr="0069540F">
        <w:rPr>
          <w:color w:val="000000"/>
          <w:sz w:val="20"/>
          <w:lang w:val="ru-RU"/>
        </w:rPr>
        <w:t>ребенка) детей до 5 лет, подлежащих иммунизации против инфекционных заболеваний;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3) в организациях, осуществляющих деятельность в сфере службы крови не менее 50 медицинских карт доноров, сдавших кровь на платной и бесплатной основе;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4) в органи</w:t>
      </w:r>
      <w:r w:rsidRPr="0069540F">
        <w:rPr>
          <w:color w:val="000000"/>
          <w:sz w:val="20"/>
          <w:lang w:val="ru-RU"/>
        </w:rPr>
        <w:t>зациях скорой медицинской помощи: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 50 % случаев от общего числа зарегистрированных случаев: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повторных вызовов по тому же заболеванию в течение суток;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летальности при вызовах (смерть до прибытия бригады, смерть в присутствии </w:t>
      </w:r>
      <w:r w:rsidRPr="0069540F">
        <w:rPr>
          <w:color w:val="000000"/>
          <w:sz w:val="20"/>
          <w:lang w:val="ru-RU"/>
        </w:rPr>
        <w:t>бригады);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расхождения диагнозов бригады скорой помощи и стационара в случае госпитализации больных;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не менее 10 медицинских карт выездов общепрофильных и специализированных бригад.</w:t>
      </w:r>
    </w:p>
    <w:p w:rsidR="00842168" w:rsidRPr="0069540F" w:rsidRDefault="0041183F">
      <w:pPr>
        <w:spacing w:after="0"/>
        <w:rPr>
          <w:lang w:val="ru-RU"/>
        </w:rPr>
      </w:pPr>
      <w:bookmarkStart w:id="60" w:name="z61"/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32. По итогам внешней экспертизы анализируются:</w:t>
      </w:r>
    </w:p>
    <w:bookmarkEnd w:id="60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рез</w:t>
      </w:r>
      <w:r w:rsidRPr="0069540F">
        <w:rPr>
          <w:color w:val="000000"/>
          <w:sz w:val="20"/>
          <w:lang w:val="ru-RU"/>
        </w:rPr>
        <w:t>ультаты внутренней экспертизы на предмет соблюдения принципов экспертизы;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адекватности и эффективности мер, принятых Службой;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соответствия пороговых значений в динамике внешних индикаторов в соответствии с приложением 2 к настоящим Правилам.</w:t>
      </w:r>
    </w:p>
    <w:p w:rsidR="00842168" w:rsidRPr="0069540F" w:rsidRDefault="0041183F">
      <w:pPr>
        <w:spacing w:after="0"/>
        <w:rPr>
          <w:lang w:val="ru-RU"/>
        </w:rPr>
      </w:pPr>
      <w:bookmarkStart w:id="61" w:name="z62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69540F">
        <w:rPr>
          <w:color w:val="000000"/>
          <w:sz w:val="20"/>
          <w:lang w:val="ru-RU"/>
        </w:rPr>
        <w:t>33. По результатам внешней экспертизы составляется заключение в двух экземплярах, один экземпляр заключения вручается руководителю субъекта здравоохранения или лицу его замещающему, в случае отсутствия руководителя.</w:t>
      </w:r>
    </w:p>
    <w:bookmarkEnd w:id="61"/>
    <w:p w:rsidR="00842168" w:rsidRDefault="0041183F">
      <w:pPr>
        <w:spacing w:after="0"/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На каждый случай смерти (лет</w:t>
      </w:r>
      <w:r w:rsidRPr="0069540F">
        <w:rPr>
          <w:color w:val="000000"/>
          <w:sz w:val="20"/>
          <w:lang w:val="ru-RU"/>
        </w:rPr>
        <w:t xml:space="preserve">ального исхода) прилагается экспертное заключение независимого эксперта по форме согласно приложению </w:t>
      </w:r>
      <w:r>
        <w:rPr>
          <w:color w:val="000000"/>
          <w:sz w:val="20"/>
        </w:rPr>
        <w:t xml:space="preserve">3 к </w:t>
      </w:r>
      <w:proofErr w:type="spellStart"/>
      <w:r>
        <w:rPr>
          <w:color w:val="000000"/>
          <w:sz w:val="20"/>
        </w:rPr>
        <w:t>настоящим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Правилам</w:t>
      </w:r>
      <w:proofErr w:type="spellEnd"/>
      <w:r>
        <w:rPr>
          <w:color w:val="000000"/>
          <w:sz w:val="20"/>
        </w:rPr>
        <w:t>.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Замечания и (или) возражения по результатам внешней экспертизы излагаются в письменном виде и прилагаются к заключению.</w:t>
      </w:r>
    </w:p>
    <w:p w:rsidR="00842168" w:rsidRPr="0069540F" w:rsidRDefault="0041183F">
      <w:pPr>
        <w:spacing w:after="0"/>
        <w:rPr>
          <w:lang w:val="ru-RU"/>
        </w:rPr>
      </w:pPr>
      <w:bookmarkStart w:id="62" w:name="z63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69540F">
        <w:rPr>
          <w:color w:val="000000"/>
          <w:sz w:val="20"/>
          <w:lang w:val="ru-RU"/>
        </w:rPr>
        <w:t>34. По результатам внешней экспертизы качества медицинских услуг руководитель организации здравоохранения принимает управленческие меры, в том числе определяет потребность и направленность обучающих программ для врачей и среднего медицинского персонала.</w:t>
      </w:r>
    </w:p>
    <w:bookmarkEnd w:id="62"/>
    <w:p w:rsidR="00842168" w:rsidRPr="0069540F" w:rsidRDefault="0041183F">
      <w:pPr>
        <w:spacing w:after="0"/>
        <w:rPr>
          <w:lang w:val="ru-RU"/>
        </w:rPr>
      </w:pPr>
      <w:r>
        <w:rPr>
          <w:color w:val="FF0000"/>
          <w:sz w:val="20"/>
        </w:rPr>
        <w:t> </w:t>
      </w:r>
      <w:r>
        <w:rPr>
          <w:color w:val="FF0000"/>
          <w:sz w:val="20"/>
        </w:rPr>
        <w:t>     </w:t>
      </w:r>
      <w:r w:rsidRPr="0069540F">
        <w:rPr>
          <w:color w:val="FF0000"/>
          <w:sz w:val="20"/>
          <w:lang w:val="ru-RU"/>
        </w:rPr>
        <w:t>Примечание РЦПИ!</w:t>
      </w:r>
      <w:r w:rsidRPr="0069540F">
        <w:rPr>
          <w:lang w:val="ru-RU"/>
        </w:rPr>
        <w:br/>
      </w:r>
      <w:r>
        <w:rPr>
          <w:color w:val="FF0000"/>
          <w:sz w:val="20"/>
        </w:rPr>
        <w:t>      </w:t>
      </w:r>
      <w:r w:rsidRPr="0069540F">
        <w:rPr>
          <w:color w:val="FF0000"/>
          <w:sz w:val="20"/>
          <w:lang w:val="ru-RU"/>
        </w:rPr>
        <w:t>Пункт 35 вводится в действие с 01.01.2017 в соответствии с приказом Министра здравоохранения и социального развития РК от 28.06.2016 № 568.</w:t>
      </w:r>
      <w:r w:rsidRPr="0069540F">
        <w:rPr>
          <w:lang w:val="ru-RU"/>
        </w:rPr>
        <w:br/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35. Независимыми экспертами внешняя экспертиза проводится при привлечении их физ</w:t>
      </w:r>
      <w:r w:rsidRPr="0069540F">
        <w:rPr>
          <w:color w:val="000000"/>
          <w:sz w:val="20"/>
          <w:lang w:val="ru-RU"/>
        </w:rPr>
        <w:t>ическими или юридическими лицами в случаях несогласия с выводами внутренней и внешней экспертизы, а также субъектами здравоохранения для проведения независимой экспертизы на договорной основе в соответствии с Гражданским кодексом Республики Казахстан.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93"/>
        <w:gridCol w:w="3775"/>
      </w:tblGrid>
      <w:tr w:rsidR="00842168" w:rsidRPr="0069540F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</w:t>
            </w:r>
            <w:r w:rsidRPr="0069540F">
              <w:rPr>
                <w:color w:val="000000"/>
                <w:sz w:val="20"/>
                <w:lang w:val="ru-RU"/>
              </w:rPr>
              <w:t>иложение 1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к Правилам организации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проведения внутренней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внешней экспертиз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качества медицинских услуг</w:t>
            </w:r>
          </w:p>
        </w:tc>
      </w:tr>
    </w:tbl>
    <w:p w:rsidR="00842168" w:rsidRDefault="0041183F">
      <w:pPr>
        <w:spacing w:after="0"/>
      </w:pPr>
      <w:bookmarkStart w:id="63" w:name="z66"/>
      <w:r w:rsidRPr="0069540F">
        <w:rPr>
          <w:b/>
          <w:color w:val="000000"/>
          <w:lang w:val="ru-RU"/>
        </w:rPr>
        <w:t xml:space="preserve">  </w:t>
      </w:r>
      <w:proofErr w:type="spellStart"/>
      <w:r>
        <w:rPr>
          <w:b/>
          <w:color w:val="000000"/>
        </w:rPr>
        <w:t>Внутренние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индикаторы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5"/>
        <w:gridCol w:w="2517"/>
        <w:gridCol w:w="1480"/>
        <w:gridCol w:w="2673"/>
        <w:gridCol w:w="1036"/>
        <w:gridCol w:w="1610"/>
        <w:gridCol w:w="37"/>
      </w:tblGrid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3"/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Наименование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индикаторов</w:t>
            </w:r>
            <w:proofErr w:type="spellEnd"/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Периодичность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Источник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Пороговое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значение</w:t>
            </w:r>
            <w:proofErr w:type="spellEnd"/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b/>
                <w:color w:val="000000"/>
                <w:sz w:val="20"/>
                <w:lang w:val="ru-RU"/>
              </w:rPr>
              <w:t xml:space="preserve">Индикаторы оценки для </w:t>
            </w:r>
            <w:r w:rsidRPr="0069540F">
              <w:rPr>
                <w:b/>
                <w:color w:val="000000"/>
                <w:sz w:val="20"/>
                <w:lang w:val="ru-RU"/>
              </w:rPr>
              <w:t>организаций, оказывающих стационарную помощь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Удельный вес случаев с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летальными исходами при плановой госпитализации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карта стационарного больного (форма 003/у,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Значение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индикатора </w:t>
            </w:r>
            <w:r w:rsidRPr="0069540F">
              <w:rPr>
                <w:color w:val="000000"/>
                <w:sz w:val="20"/>
                <w:lang w:val="ru-RU"/>
              </w:rPr>
              <w:t>стремится к нулю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досуточной летальности в стационаре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Медицинская карта стационарного больного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(форма 003/у, утвержденная Приказом № 907), статистическая карта выбывшего из стационара (форма 066/у,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превышает</w:t>
            </w:r>
            <w:proofErr w:type="spellEnd"/>
            <w:r>
              <w:rPr>
                <w:color w:val="000000"/>
                <w:sz w:val="20"/>
              </w:rPr>
              <w:t xml:space="preserve"> 4 %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Послеоперационная летальность в случаях плановой госпитализации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карта стационарного больного (форма 003/у,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Удельный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интраоперационных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осложнений</w:t>
            </w:r>
            <w:proofErr w:type="spellEnd"/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карта стационарного больного (форма 003/у, утвержденная Приказом № 907), журнал записи оперативных вмешательств в стационаре (форма 008/у,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превышает</w:t>
            </w:r>
            <w:proofErr w:type="spellEnd"/>
            <w:r>
              <w:rPr>
                <w:color w:val="000000"/>
                <w:sz w:val="20"/>
              </w:rPr>
              <w:t xml:space="preserve"> 5 %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Удельный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послеоперационных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осложнений</w:t>
            </w:r>
            <w:proofErr w:type="spellEnd"/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карта больного (форма 003/у, утвержденная Приказом № 907), журнал записи оперативных вмешательств в стационаре (форма 008/у, утвер</w:t>
            </w:r>
            <w:r w:rsidRPr="0069540F">
              <w:rPr>
                <w:color w:val="000000"/>
                <w:sz w:val="20"/>
                <w:lang w:val="ru-RU"/>
              </w:rPr>
              <w:t>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превышает</w:t>
            </w:r>
            <w:proofErr w:type="spellEnd"/>
            <w:r>
              <w:rPr>
                <w:color w:val="000000"/>
                <w:sz w:val="20"/>
              </w:rPr>
              <w:t xml:space="preserve"> 3 %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Число случаев материнской смертности за отчетный период из них от: акушерских кровотечений; гестозов; абортов; экстрагенитальной патологии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Ежедневно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Данные мониторинга беременных, родильниц м</w:t>
            </w:r>
            <w:r w:rsidRPr="0069540F">
              <w:rPr>
                <w:color w:val="000000"/>
                <w:sz w:val="20"/>
                <w:lang w:val="ru-RU"/>
              </w:rPr>
              <w:t>едицинской организации, карта учета материнской смертности (форма 2009-1/у,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 по причинам, которые поддаются управлению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родового травматизма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r w:rsidRPr="0069540F">
              <w:rPr>
                <w:color w:val="000000"/>
                <w:sz w:val="20"/>
                <w:lang w:val="ru-RU"/>
              </w:rPr>
              <w:t>История родов (форма 096/у), журнал записи оперативных вмешательств в стационаре (форма 008/у,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экстренных кесаревых сечений из общего числа кесаревых сечений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</w:t>
            </w:r>
            <w:r w:rsidRPr="0069540F">
              <w:rPr>
                <w:color w:val="000000"/>
                <w:sz w:val="20"/>
                <w:lang w:val="ru-RU"/>
              </w:rPr>
              <w:t>стория родов (форма 096/у), журнал записи оперативных вмешательств в стационаре (форма 008/у,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превышает</w:t>
            </w:r>
            <w:proofErr w:type="spellEnd"/>
            <w:r>
              <w:rPr>
                <w:color w:val="000000"/>
                <w:sz w:val="20"/>
              </w:rPr>
              <w:t xml:space="preserve"> 20 %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Удельный вес беременных женщин,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поступивших в стационар в течение суток после отказа в </w:t>
            </w:r>
            <w:r w:rsidRPr="0069540F">
              <w:rPr>
                <w:color w:val="000000"/>
                <w:sz w:val="20"/>
                <w:lang w:val="ru-RU"/>
              </w:rPr>
              <w:t>госпитализации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приема больных и отказов в госпитализации (форма №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001/у,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Значение индикатора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стремится к нулю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Полнота выявления экстрагенитальной патологии при поступлении в стационар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</w:t>
            </w:r>
            <w:r>
              <w:rPr>
                <w:color w:val="000000"/>
                <w:sz w:val="20"/>
              </w:rPr>
              <w:t>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родов (форма 096/у, утвержденная Приказом № 907), медицинская карта стационарного больного (форма 003/у, утвержденная Приказом № 907), статистическая карта выбывшего из стационара (форма 066/у,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</w:t>
            </w:r>
            <w:r>
              <w:rPr>
                <w:color w:val="000000"/>
                <w:sz w:val="20"/>
              </w:rPr>
              <w:t>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 случаев детской смертности (от 0 до 5 лет) за отчетный период из них от: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заболеваний органов дыхания;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кишечных инфекций;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врожденных пороков развития;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болезней перинатального периода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r w:rsidRPr="0069540F">
              <w:rPr>
                <w:color w:val="000000"/>
                <w:sz w:val="20"/>
                <w:lang w:val="ru-RU"/>
              </w:rPr>
              <w:t>История родов (форма 096/у, утвержденная Приказом № 907) история развития новорожденного (форма 097/у, утвержденная Приказом № 907), медицинская карта стационарного больного (форма 003/у, утвержденная Приказом № 907),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</w:t>
            </w:r>
            <w:r w:rsidRPr="0069540F">
              <w:rPr>
                <w:color w:val="000000"/>
                <w:sz w:val="20"/>
                <w:lang w:val="ru-RU"/>
              </w:rPr>
              <w:t>го периода по сравнению с предыдущим на 5 %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травматизма новорожденных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родов (форма 096/у, утвержденная Приказом № 907) история развития новорожденного (форма 097/у, утвержденная Приказом № 907)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Значение инди</w:t>
            </w:r>
            <w:r w:rsidRPr="0069540F">
              <w:rPr>
                <w:color w:val="000000"/>
                <w:sz w:val="20"/>
                <w:lang w:val="ru-RU"/>
              </w:rPr>
              <w:t xml:space="preserve">катора стремится к нулю 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интранатальной гибели плода на 100 родившихся живыми и мертвыми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родов (форма 096/у,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Уменьшение значения показателя отчетного периода по сравнению с предыдущим на </w:t>
            </w:r>
            <w:r w:rsidRPr="0069540F">
              <w:rPr>
                <w:color w:val="000000"/>
                <w:sz w:val="20"/>
                <w:lang w:val="ru-RU"/>
              </w:rPr>
              <w:t>10 %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соблюдения тепловой цепочки (мониторинг температурного режима)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родов (форма 096/у, утвержденная Приказом № 907) история развития новорожденного (форма 097/у, утвержденная Приказом № 907))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</w:t>
            </w:r>
            <w:r>
              <w:rPr>
                <w:color w:val="000000"/>
                <w:sz w:val="20"/>
              </w:rPr>
              <w:t>евышает</w:t>
            </w:r>
            <w:proofErr w:type="spellEnd"/>
            <w:r>
              <w:rPr>
                <w:color w:val="000000"/>
                <w:sz w:val="20"/>
              </w:rPr>
              <w:t xml:space="preserve"> 0,5 %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ранней неонатальной смертности (до 7 суток жизни) на 1000 родившихся живыми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родов (форма 096/у,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Уменьшение значения показателя отчетного периода по сравнению с предыдущим на </w:t>
            </w:r>
            <w:r w:rsidRPr="0069540F">
              <w:rPr>
                <w:color w:val="000000"/>
                <w:sz w:val="20"/>
                <w:lang w:val="ru-RU"/>
              </w:rPr>
              <w:t>5 %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гнойно-септических процессов после оперативных вмешательств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Медицинская карта стационарного больного (форма 003/у,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превышает</w:t>
            </w:r>
            <w:proofErr w:type="spellEnd"/>
            <w:r>
              <w:rPr>
                <w:color w:val="000000"/>
                <w:sz w:val="20"/>
              </w:rPr>
              <w:t xml:space="preserve"> 1 %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Удельный вес гнойно-септических </w:t>
            </w:r>
            <w:r w:rsidRPr="0069540F">
              <w:rPr>
                <w:color w:val="000000"/>
                <w:sz w:val="20"/>
                <w:lang w:val="ru-RU"/>
              </w:rPr>
              <w:t>процессов у новорожденных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развития новорожденного (форма 097/у,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повторного поступления (в течение месяца по поводу одного и того же заболевания)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</w:t>
            </w:r>
            <w:r>
              <w:rPr>
                <w:color w:val="000000"/>
                <w:sz w:val="20"/>
              </w:rPr>
              <w:t>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карта стационарного больного (форма 003/у, утвержденная Приказом № 907), статистическая карта выбывшего из стационара (форма 066/у,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Случаи расхождения </w:t>
            </w:r>
            <w:r w:rsidRPr="0069540F">
              <w:rPr>
                <w:color w:val="000000"/>
                <w:sz w:val="20"/>
                <w:lang w:val="ru-RU"/>
              </w:rPr>
              <w:t>клинического и патологоанатомического диагнозов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Протокол патологоанатомического исследования (форма 013/у,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обоснованных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обращений</w:t>
            </w:r>
            <w:proofErr w:type="spellEnd"/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Журнал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регистрации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обращений</w:t>
            </w:r>
            <w:proofErr w:type="spellEnd"/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внутрибольничных инфекций с проведением эпидемиологического расследования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инфекционных заболеваний (форма 060/у, утвержденная Приказом № 907</w:t>
            </w:r>
            <w:r w:rsidRPr="0069540F">
              <w:rPr>
                <w:color w:val="000000"/>
                <w:sz w:val="20"/>
                <w:lang w:val="ru-RU"/>
              </w:rPr>
              <w:t xml:space="preserve">), Протокола разбора случаев на заседании комиссии инфекционного контроля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внутрибольничных инфекций с установленными причинами и факторами возникновения и распространения внутрибольничных инфек</w:t>
            </w:r>
            <w:r w:rsidRPr="0069540F">
              <w:rPr>
                <w:color w:val="000000"/>
                <w:sz w:val="20"/>
                <w:lang w:val="ru-RU"/>
              </w:rPr>
              <w:t>ций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инфекционных заболеваний (форма 060/у, утвержденная Приказом № 907), Протокола разбора случаев на заседании комиссии инфекционного контроля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80%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b/>
                <w:color w:val="000000"/>
                <w:sz w:val="20"/>
                <w:lang w:val="ru-RU"/>
              </w:rPr>
              <w:t>Индикаторы оценки для организаций,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оказывающих </w:t>
            </w:r>
            <w:r w:rsidRPr="0069540F">
              <w:rPr>
                <w:color w:val="000000"/>
                <w:sz w:val="20"/>
                <w:lang w:val="ru-RU"/>
              </w:rPr>
              <w:t>амбулаторно-поликлиническую помощь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общей смертности, в том числе трудоспособного возраста среди прикрепленного населения за отчетный период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Данные областного статистического управления (с указанием домашнего адреса)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Уменьшение </w:t>
            </w:r>
            <w:r w:rsidRPr="0069540F">
              <w:rPr>
                <w:color w:val="000000"/>
                <w:sz w:val="20"/>
                <w:lang w:val="ru-RU"/>
              </w:rPr>
              <w:t xml:space="preserve">значения показателя отчетного периода по сравнению с предыдущим на 5 % по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причинам, которые поддаются управлению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первичного выхода на инвалидность лиц трудоспособного возраста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r w:rsidRPr="0069540F">
              <w:rPr>
                <w:color w:val="000000"/>
                <w:sz w:val="20"/>
                <w:lang w:val="ru-RU"/>
              </w:rPr>
              <w:t xml:space="preserve">Данные территориального Департамента Комитета труда, социальной защиты и миграции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1 %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материнской смертности, с дефектами оказания медицинских услуг на у</w:t>
            </w:r>
            <w:r w:rsidRPr="0069540F">
              <w:rPr>
                <w:color w:val="000000"/>
                <w:sz w:val="20"/>
                <w:lang w:val="ru-RU"/>
              </w:rPr>
              <w:t>ровне организаций первичной медико-санитарной помощи (далее – ПМСП)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Ежедневно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Карта учета материнской смертности (форма 2009-1/у, утвержденная Приказом № 907) (результаты внешней экспертизы )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оздоровлен</w:t>
            </w:r>
            <w:r w:rsidRPr="0069540F">
              <w:rPr>
                <w:color w:val="000000"/>
                <w:sz w:val="20"/>
                <w:lang w:val="ru-RU"/>
              </w:rPr>
              <w:t>ных женщин с экстрагенитальной патологией среди женщин фертильного возраста из числа прикрепленного населения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Медицинская карта амбулаторного больного (форма 025/у, утвержденная Приказом № 907</w:t>
            </w:r>
            <w:r w:rsidRPr="0069540F">
              <w:rPr>
                <w:color w:val="000000"/>
                <w:sz w:val="20"/>
                <w:lang w:val="ru-RU"/>
              </w:rPr>
              <w:t xml:space="preserve">) Статистическая карта амбулаторного пациента (форма 025-05/у, утвержденная Приказом № 907) Контрольная карта диспансерного наблюдения (форма 030/у,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Увеличение показателя на 5 % по сравнению с предыдущим периодом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Охват конт</w:t>
            </w:r>
            <w:r w:rsidRPr="0069540F">
              <w:rPr>
                <w:color w:val="000000"/>
                <w:sz w:val="20"/>
                <w:lang w:val="ru-RU"/>
              </w:rPr>
              <w:t>рацепцией женщин с абсолютными противопоказаниями к вынашиванию беременности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Медицинская карта амбулаторного больного (форма 025/у,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Случаи беременности женщин фертильного</w:t>
            </w:r>
            <w:r w:rsidRPr="0069540F">
              <w:rPr>
                <w:color w:val="000000"/>
                <w:sz w:val="20"/>
                <w:lang w:val="ru-RU"/>
              </w:rPr>
              <w:t xml:space="preserve"> возраста с экстрагенитальной патологией, которым абсолютно противопоказана беременность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Статистическая карта выбывшего из стационара (форма 066/у, утвержденная Приказом № 907) Программное обеспечение "Регистр беременных"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</w:t>
            </w:r>
            <w:r w:rsidRPr="0069540F">
              <w:rPr>
                <w:color w:val="000000"/>
                <w:sz w:val="20"/>
                <w:lang w:val="ru-RU"/>
              </w:rPr>
              <w:t xml:space="preserve">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Уровень абортов по отношению к родам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Статистическая карта выбывшего из стационара (форма 066/у,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Уменьшение значения показателя отчетного периода по сравнению с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предыдущим на 5 %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Удельный </w:t>
            </w:r>
            <w:r w:rsidRPr="0069540F">
              <w:rPr>
                <w:color w:val="000000"/>
                <w:sz w:val="20"/>
                <w:lang w:val="ru-RU"/>
              </w:rPr>
              <w:t>вес беременных женщин госпитализированных с нарушением принципа регионализации (по данным круглосуточного стационара)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Статистическая карта выбывшего из стационара (форма 066/у, утвержденная Приказом № 907) (диагноз по международной классифик</w:t>
            </w:r>
            <w:r w:rsidRPr="0069540F">
              <w:rPr>
                <w:color w:val="000000"/>
                <w:sz w:val="20"/>
                <w:lang w:val="ru-RU"/>
              </w:rPr>
              <w:t>ации болезней с с указанием родоразрешения) Программное обеспечение "Регистр беременных"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5 %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Детская смертность до 5 лет, с дефектами оказания медицинских услуг на уровне ПМС</w:t>
            </w:r>
            <w:r w:rsidRPr="0069540F">
              <w:rPr>
                <w:color w:val="000000"/>
                <w:sz w:val="20"/>
                <w:lang w:val="ru-RU"/>
              </w:rPr>
              <w:t xml:space="preserve">П 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Ежедневно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Карта учета родившегося живым, мертворожденного и умершего ребенка в возрасте до 5 лет (форма 2009/у,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5 %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Удельный вес обученных </w:t>
            </w:r>
            <w:r w:rsidRPr="0069540F">
              <w:rPr>
                <w:color w:val="000000"/>
                <w:sz w:val="20"/>
                <w:lang w:val="ru-RU"/>
              </w:rPr>
              <w:t>медицинских работников (врачей, средних медицинских работников) ПМСП* по программе интегрированного ведения болезней детского возраста (далее ИВБДВ)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Отчет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отдела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кадров</w:t>
            </w:r>
            <w:proofErr w:type="spellEnd"/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менее</w:t>
            </w:r>
            <w:proofErr w:type="spellEnd"/>
            <w:r>
              <w:rPr>
                <w:color w:val="000000"/>
                <w:sz w:val="20"/>
              </w:rPr>
              <w:t xml:space="preserve"> 70 %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умерших детей в возрасте о</w:t>
            </w:r>
            <w:r w:rsidRPr="0069540F">
              <w:rPr>
                <w:color w:val="000000"/>
                <w:sz w:val="20"/>
                <w:lang w:val="ru-RU"/>
              </w:rPr>
              <w:t>т 7 дней до 5 лет на дому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Автоматизированная информационная система (далее –АИС) "Млад", данные областного статистического управления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5 %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Показатель </w:t>
            </w:r>
            <w:r w:rsidRPr="0069540F">
              <w:rPr>
                <w:color w:val="000000"/>
                <w:sz w:val="20"/>
                <w:lang w:val="ru-RU"/>
              </w:rPr>
              <w:t>посещаемости врачом новорожденных в первые 3 дня после выписки из роддома (патронаж)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развития ребенка (форма 112/у, утвержденная Приказом № 907) АИС "Стационар"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экстренной госпит</w:t>
            </w:r>
            <w:r w:rsidRPr="0069540F">
              <w:rPr>
                <w:color w:val="000000"/>
                <w:sz w:val="20"/>
                <w:lang w:val="ru-RU"/>
              </w:rPr>
              <w:t xml:space="preserve">ализации детей до 5 лет с острой кишечной инфекцией (далее -ОКИ), острой респираторной инфекции (далее – ОРИ) за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отчетный период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Данные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Мединформ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1 %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</w:t>
            </w:r>
            <w:r w:rsidRPr="0069540F">
              <w:rPr>
                <w:color w:val="000000"/>
                <w:sz w:val="20"/>
                <w:lang w:val="ru-RU"/>
              </w:rPr>
              <w:t xml:space="preserve"> вес из числа родителей детей до 5 лет, обученных признакам опасности в соответствии с принципами ИВБДВ*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Журнал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кабинета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здорового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ребенка</w:t>
            </w:r>
            <w:proofErr w:type="spellEnd"/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Случаи врожденных пороков развития (далее – ВПР) у </w:t>
            </w:r>
            <w:r w:rsidRPr="0069540F">
              <w:rPr>
                <w:color w:val="000000"/>
                <w:sz w:val="20"/>
                <w:lang w:val="ru-RU"/>
              </w:rPr>
              <w:t>новорожденных, недиагностированных внутриутробно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развития ребенка (форма 112/у, утвержденная Приказом № 907), индивидуальная карта беременной, роженицы, родильницы (форма 111/у,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</w:t>
            </w:r>
            <w:r w:rsidRPr="0069540F">
              <w:rPr>
                <w:color w:val="000000"/>
                <w:sz w:val="20"/>
                <w:lang w:val="ru-RU"/>
              </w:rPr>
              <w:t>ится к нулю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детей в возрасте 6 месяцев, получающих исключительно грудное вскармливание, за исключением детей отказных подкидышей и детей, родившихся от ВИЧ-инфицированных матерей, матерей, принимающих цитостатики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r w:rsidRPr="0069540F">
              <w:rPr>
                <w:color w:val="000000"/>
                <w:sz w:val="20"/>
                <w:lang w:val="ru-RU"/>
              </w:rPr>
              <w:t xml:space="preserve">История развития ребенка (форма 112/у,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детей, получающих грудное вскармливание до 2 лет, за исключением детей отказных подкидышей и детей, родившихся от ВИЧ-инфицированных</w:t>
            </w:r>
            <w:r w:rsidRPr="0069540F">
              <w:rPr>
                <w:color w:val="000000"/>
                <w:sz w:val="20"/>
                <w:lang w:val="ru-RU"/>
              </w:rPr>
              <w:t xml:space="preserve"> матерей, матерей, принимающих цитостатики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История развития ребенка (форма 112/у,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Увеличение показателя на 5 % по сравнению с предыдущим периодом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запущенных случаев среди впервые выявленных боль</w:t>
            </w:r>
            <w:r w:rsidRPr="0069540F">
              <w:rPr>
                <w:color w:val="000000"/>
                <w:sz w:val="20"/>
                <w:lang w:val="ru-RU"/>
              </w:rPr>
              <w:t>ных с туберкулезом легких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Программный комплекс "Регистр больных туберкулезом"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настоящего периода по сравнению с предыдущим на 5 %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Охват обязательного контингента флюорографическим обследованием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План проведения флюорографических обследований, журнал регистрации флюорографических обследований, отчетные формы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Показатель выявляемости больных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туберкулезом методом флюорографии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регистрации </w:t>
            </w:r>
            <w:r w:rsidRPr="0069540F">
              <w:rPr>
                <w:color w:val="000000"/>
                <w:sz w:val="20"/>
                <w:lang w:val="ru-RU"/>
              </w:rPr>
              <w:t xml:space="preserve">флюорографических обследований,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карта профилактических флюорографических обследований (форма 052/у,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Значение индикатора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составляет не менее 60 %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выявляемости больных с подозрением на туберкулез среди обследованн</w:t>
            </w:r>
            <w:r w:rsidRPr="0069540F">
              <w:rPr>
                <w:color w:val="000000"/>
                <w:sz w:val="20"/>
                <w:lang w:val="ru-RU"/>
              </w:rPr>
              <w:t>ых лиц методом микроскопии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регистрации микроскопических обследований, отчетные формы, лабораторный регистрационный журнал (форма ТБ 04/у, утвержденная Приказом № 907), направление на микроскопическое исследование мокроты на микобактер</w:t>
            </w:r>
            <w:r w:rsidRPr="0069540F">
              <w:rPr>
                <w:color w:val="000000"/>
                <w:sz w:val="20"/>
                <w:lang w:val="ru-RU"/>
              </w:rPr>
              <w:t xml:space="preserve">ии туберкулеза (форма ТБ 05/у,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составляет не менее 70 %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Число больных туберкулезом, прервавших терапию на уровне ПМСП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Медицинская карта амбулаторного больного (форма 025/у, утвержденная </w:t>
            </w:r>
            <w:r w:rsidRPr="0069540F">
              <w:rPr>
                <w:color w:val="000000"/>
                <w:sz w:val="20"/>
                <w:lang w:val="ru-RU"/>
              </w:rPr>
              <w:t xml:space="preserve">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числа впервые выявленных больных злокачественными новообразованиями 3-4 стадии за отчетный период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Онкорегистр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показателя на 5 % по сравнению с преды</w:t>
            </w:r>
            <w:r w:rsidRPr="0069540F">
              <w:rPr>
                <w:color w:val="000000"/>
                <w:sz w:val="20"/>
                <w:lang w:val="ru-RU"/>
              </w:rPr>
              <w:t>дущим периодом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числа впервые выявленных больных злокачественными новообразованиями 1-2 стадии за отчетный период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Онкорегистр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Увеличение показателя на 1 % по сравнению с предыдущим периодом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Показатель 5-летней </w:t>
            </w:r>
            <w:r w:rsidRPr="0069540F">
              <w:rPr>
                <w:color w:val="000000"/>
                <w:sz w:val="20"/>
                <w:lang w:val="ru-RU"/>
              </w:rPr>
              <w:t>выживаемости больных злокачественными новообразованиями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База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Онкорегистр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составляет не менее 50 %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обоснованных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жалоб</w:t>
            </w:r>
            <w:proofErr w:type="spellEnd"/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Журнал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регистрации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обращений</w:t>
            </w:r>
            <w:proofErr w:type="spellEnd"/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Уровень госпитализации больных из числа прикрепленного населения госпитализированных с осложнениями заболеваний сердечно-сосудистой системы: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>- артериальная гипертензия;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- инфаркт миокарда;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- инсульт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Ежеквартально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Статистическая карта выбывшего из стацион</w:t>
            </w:r>
            <w:r w:rsidRPr="0069540F">
              <w:rPr>
                <w:color w:val="000000"/>
                <w:sz w:val="20"/>
                <w:lang w:val="ru-RU"/>
              </w:rPr>
              <w:t xml:space="preserve">ара (форма 066/у, утвержденная Приказом № 907)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10 %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внутрибольничных инфекций с проведением эпидемиологического расследования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</w:t>
            </w:r>
            <w:r w:rsidRPr="0069540F">
              <w:rPr>
                <w:color w:val="000000"/>
                <w:sz w:val="20"/>
                <w:lang w:val="ru-RU"/>
              </w:rPr>
              <w:t xml:space="preserve">нфекционных заболеваний (форма 060/у, утвержденная Приказом № 907), Протокола разбора случаев на заседании комиссии инфекционного контроля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Удельный вес случаев внутрибольничных инфекций с установленными причинами </w:t>
            </w:r>
            <w:r w:rsidRPr="0069540F">
              <w:rPr>
                <w:color w:val="000000"/>
                <w:sz w:val="20"/>
                <w:lang w:val="ru-RU"/>
              </w:rPr>
              <w:t>и факторами возникновения и распространения внутрибольничных инфекций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инфекционных заболеваний (форма 060/у, утвержденная Приказом № 907), Протокола разбора случаев на заседании комиссии инфекционного контроля 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</w:t>
            </w:r>
            <w:r>
              <w:rPr>
                <w:color w:val="000000"/>
                <w:sz w:val="20"/>
              </w:rPr>
              <w:t>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80 %</w:t>
            </w:r>
          </w:p>
        </w:tc>
      </w:tr>
      <w:tr w:rsidR="00842168" w:rsidRPr="0069540F">
        <w:trPr>
          <w:gridAfter w:val="1"/>
          <w:wAfter w:w="106" w:type="dxa"/>
          <w:trHeight w:val="30"/>
          <w:tblCellSpacing w:w="0" w:type="auto"/>
        </w:trPr>
        <w:tc>
          <w:tcPr>
            <w:tcW w:w="4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6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охвата иммунизацией детей до 5 лет против целевых инфекций</w:t>
            </w:r>
          </w:p>
        </w:tc>
        <w:tc>
          <w:tcPr>
            <w:tcW w:w="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нарастании</w:t>
            </w:r>
            <w:proofErr w:type="spellEnd"/>
          </w:p>
        </w:tc>
        <w:tc>
          <w:tcPr>
            <w:tcW w:w="64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Отчетная форма № 4, утвержденная приказом Министра национальной экономики Республики Казахстан от 30 мая 2015 года № 415,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Журнал учета проф</w:t>
            </w:r>
            <w:r w:rsidRPr="0069540F">
              <w:rPr>
                <w:color w:val="000000"/>
                <w:sz w:val="20"/>
                <w:lang w:val="ru-RU"/>
              </w:rPr>
              <w:t>илактических прививок, форма 064/у</w:t>
            </w:r>
          </w:p>
        </w:tc>
        <w:tc>
          <w:tcPr>
            <w:tcW w:w="2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95 % за год (ежемесячно не менее 7,9 %)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779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Приложение 2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к Правилам организации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проведения внутренней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внешней экспертиз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качества медицинских услуг</w:t>
            </w:r>
          </w:p>
        </w:tc>
      </w:tr>
    </w:tbl>
    <w:p w:rsidR="00842168" w:rsidRDefault="0041183F">
      <w:pPr>
        <w:spacing w:after="0"/>
      </w:pPr>
      <w:bookmarkStart w:id="64" w:name="z68"/>
      <w:r w:rsidRPr="0069540F">
        <w:rPr>
          <w:b/>
          <w:color w:val="000000"/>
          <w:lang w:val="ru-RU"/>
        </w:rPr>
        <w:t xml:space="preserve">  </w:t>
      </w:r>
      <w:proofErr w:type="spellStart"/>
      <w:r>
        <w:rPr>
          <w:b/>
          <w:color w:val="000000"/>
        </w:rPr>
        <w:t>Внешние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индикаторы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50"/>
        <w:gridCol w:w="2266"/>
        <w:gridCol w:w="2367"/>
        <w:gridCol w:w="1359"/>
        <w:gridCol w:w="1536"/>
        <w:gridCol w:w="733"/>
        <w:gridCol w:w="1157"/>
      </w:tblGrid>
      <w:tr w:rsidR="00842168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4"/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Наименование</w:t>
            </w:r>
            <w:proofErr w:type="spellEnd"/>
          </w:p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индикаторов</w:t>
            </w:r>
            <w:proofErr w:type="spellEnd"/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Единица</w:t>
            </w:r>
            <w:proofErr w:type="spellEnd"/>
          </w:p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Периодичность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Источник</w:t>
            </w:r>
            <w:proofErr w:type="spellEnd"/>
          </w:p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Пороговое</w:t>
            </w:r>
            <w:proofErr w:type="spellEnd"/>
          </w:p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</w:p>
        </w:tc>
      </w:tr>
      <w:tr w:rsidR="00842168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6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b/>
                <w:color w:val="000000"/>
                <w:sz w:val="20"/>
                <w:lang w:val="ru-RU"/>
              </w:rPr>
              <w:t>Индикаторы оценки для организаций,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69540F">
              <w:rPr>
                <w:color w:val="000000"/>
                <w:sz w:val="20"/>
                <w:lang w:val="ru-RU"/>
              </w:rPr>
              <w:t>оказывающих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t xml:space="preserve"> стационарную помощь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летальности при плановой госпитализации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Количество </w:t>
            </w:r>
            <w:r w:rsidRPr="0069540F">
              <w:rPr>
                <w:color w:val="000000"/>
                <w:sz w:val="20"/>
                <w:lang w:val="ru-RU"/>
              </w:rPr>
              <w:t>умерших в стационаре от общего числа пациентов, поступивших в плановом порядке за отчетный период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 Медицинская карта стационарного больного (форма 003/у, утвержденная 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Послеоперационная летальность в случаях плановой госпитализации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Количество умерших в стационаре после оперативных вмешательств от количества пациентов,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прооперированных в плановом порядке за отчетный период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карта ст</w:t>
            </w:r>
            <w:r w:rsidRPr="0069540F">
              <w:rPr>
                <w:color w:val="000000"/>
                <w:sz w:val="20"/>
                <w:lang w:val="ru-RU"/>
              </w:rPr>
              <w:t xml:space="preserve">ационарного больного (форма 003/у, утвержденная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>Значение индикатора стремится к 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Число случаев материнской смертности за отчетный период из них от: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акушерских кровотечений;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гестозов;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абортов;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экстрагенитальной патологии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Абсолютное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Ежедневно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Данные мониторинга беременных, родильниц медицинской организации, карта учета материнской смертности (форма 2009-1/у, утвержденная 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 по причинам, поддаюмщися управлению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 случа</w:t>
            </w:r>
            <w:r w:rsidRPr="0069540F">
              <w:rPr>
                <w:color w:val="000000"/>
                <w:sz w:val="20"/>
                <w:lang w:val="ru-RU"/>
              </w:rPr>
              <w:t>ев детской смертности за отчетный период из них от: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заболеваний органов дыхания;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кишечных инфекций;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врожденных пороков развития;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причин перинатального периода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Абсолютное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Ежедневно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Карта учета родившегося живым, мертворожденного и умершего ребенка в </w:t>
            </w:r>
            <w:r w:rsidRPr="0069540F">
              <w:rPr>
                <w:color w:val="000000"/>
                <w:sz w:val="20"/>
                <w:lang w:val="ru-RU"/>
              </w:rPr>
              <w:t>возрасте до 5 лет (форма 2009/у, утвержденная 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5 %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повторного поступления (в течение месяца по поводу одного и того же заболевания)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Число повторных </w:t>
            </w:r>
            <w:r w:rsidRPr="0069540F">
              <w:rPr>
                <w:color w:val="000000"/>
                <w:sz w:val="20"/>
                <w:lang w:val="ru-RU"/>
              </w:rPr>
              <w:t>госпитализаций от числа госпитализированных за отчетный период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Отчетные данные, медицинская карта стационарного больного (форма 003/у, утвержденная Приказом № 907) статистическая карта выбывшего из стационара (форма 066/у, утвержденная Приказом</w:t>
            </w:r>
            <w:r w:rsidRPr="0069540F">
              <w:rPr>
                <w:color w:val="000000"/>
                <w:sz w:val="20"/>
                <w:lang w:val="ru-RU"/>
              </w:rPr>
              <w:t xml:space="preserve">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Случаи расхождения клинического и патологоанатомического диагнозов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 случаев за отчетный период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Протокол патологоанатомического исследования (форма 013/у, утвержденная 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Обоснованные обращения на качество оказания медицинских услуг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обоснованных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жалоб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Журнал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регистрации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обращений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Показатель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эпидемиологи ческого расследова</w:t>
            </w:r>
            <w:r w:rsidRPr="0069540F">
              <w:rPr>
                <w:color w:val="000000"/>
                <w:sz w:val="20"/>
                <w:lang w:val="ru-RU"/>
              </w:rPr>
              <w:t>ния внутрибольничных инфекций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>Удельный вес</w:t>
            </w:r>
            <w:proofErr w:type="gramStart"/>
            <w:r w:rsidRPr="0069540F">
              <w:rPr>
                <w:color w:val="000000"/>
                <w:sz w:val="20"/>
                <w:lang w:val="ru-RU"/>
              </w:rPr>
              <w:t xml:space="preserve"> (%) 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lastRenderedPageBreak/>
              <w:t>случаев внутрибольничных инфекций с проведением эпидемиологического расследования от общего числа зарегистрированных случаев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инфекционных заболеваний (форма 060/у, утвержденная Приказо</w:t>
            </w:r>
            <w:r w:rsidRPr="0069540F">
              <w:rPr>
                <w:color w:val="000000"/>
                <w:sz w:val="20"/>
                <w:lang w:val="ru-RU"/>
              </w:rPr>
              <w:t>м № 907), Протокола разбора случаев на заседании комиссии инфекционного контроля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lastRenderedPageBreak/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установления причин и факторов возникновения и распространения внутрибольничных инфекций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</w:t>
            </w:r>
            <w:proofErr w:type="gramStart"/>
            <w:r w:rsidRPr="0069540F">
              <w:rPr>
                <w:color w:val="000000"/>
                <w:sz w:val="20"/>
                <w:lang w:val="ru-RU"/>
              </w:rPr>
              <w:t xml:space="preserve"> (%) 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t xml:space="preserve">случаев </w:t>
            </w:r>
            <w:r w:rsidRPr="0069540F">
              <w:rPr>
                <w:color w:val="000000"/>
                <w:sz w:val="20"/>
                <w:lang w:val="ru-RU"/>
              </w:rPr>
              <w:t>внутрибольничных инфекций с установленными причинами и факторами возникновения и распространения внутрибольничных инфекций от общего числа зарегистрированных случаев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 w:rsidRPr="0069540F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инфекционных заболеваний (форма 060/у, утвержденная Приказом № </w:t>
            </w:r>
            <w:r w:rsidRPr="0069540F">
              <w:rPr>
                <w:color w:val="000000"/>
                <w:sz w:val="20"/>
                <w:lang w:val="ru-RU"/>
              </w:rPr>
              <w:t>907), Протокола разбора случаев на заседании комиссии инфекционного контроля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80 %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b/>
                <w:color w:val="000000"/>
                <w:sz w:val="20"/>
                <w:lang w:val="ru-RU"/>
              </w:rPr>
              <w:t>Индикаторы оценки для организаций,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оказывающих амбулаторно-поликлиническую помощь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Показатель общей смертности, в том числе </w:t>
            </w:r>
            <w:r w:rsidRPr="0069540F">
              <w:rPr>
                <w:color w:val="000000"/>
                <w:sz w:val="20"/>
                <w:lang w:val="ru-RU"/>
              </w:rPr>
              <w:t>трудоспособного возраста, среди прикрепленного населения за отчетный период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Абсолютное число и расчетный показатель на 1000 населения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Данные областного статистического управления с указанием домашнего адреса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</w:t>
            </w:r>
            <w:r w:rsidRPr="0069540F">
              <w:rPr>
                <w:color w:val="000000"/>
                <w:sz w:val="20"/>
                <w:lang w:val="ru-RU"/>
              </w:rPr>
              <w:t>етного периода по сравнению с предыдущим на 5 % по причинам, которые поддаются управлению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случаев материнской смертности, с дефектами оказания медицинских услуг на уровне ПМСП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Количество случаев материнской смерти среди прикрепленных </w:t>
            </w:r>
            <w:r w:rsidRPr="0069540F">
              <w:rPr>
                <w:color w:val="000000"/>
                <w:sz w:val="20"/>
                <w:lang w:val="ru-RU"/>
              </w:rPr>
              <w:t>жителей с подтвержденными дефектами (экспертами) на уровне ПМСП, за отчетный период на количество прикрепленных женщин фертильного возраста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Ежедневно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Карта учета материнской смертности (форма 2009-1/у, утвержденная Приказом № 907) (результаты внешней эксп</w:t>
            </w:r>
            <w:r w:rsidRPr="0069540F">
              <w:rPr>
                <w:color w:val="000000"/>
                <w:sz w:val="20"/>
                <w:lang w:val="ru-RU"/>
              </w:rPr>
              <w:t>ертизы 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Детская смертность до 5 лет, с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дефектами оказания медицинских услуг на уровне ПМСП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Количество умерших детей в возрасте от 0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до 5 лет, предотвратимых на уровне ПМСП на количество детей в возрасте от 0 до 5 </w:t>
            </w:r>
            <w:r w:rsidRPr="0069540F">
              <w:rPr>
                <w:color w:val="000000"/>
                <w:sz w:val="20"/>
                <w:lang w:val="ru-RU"/>
              </w:rPr>
              <w:t>лет среди прикрепленного населения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Ежедневно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Карта учета родившегося живым,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мертворожденного и умершего ребенка в возрасте до 5 лет (форма 2009/у, утвержденная 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Уменьшение значения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показателя отчетного периода по сравнению с предыдущим на 5</w:t>
            </w:r>
            <w:r w:rsidRPr="0069540F">
              <w:rPr>
                <w:color w:val="000000"/>
                <w:sz w:val="20"/>
                <w:lang w:val="ru-RU"/>
              </w:rPr>
              <w:t xml:space="preserve"> %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Случаи беременности женщин фертильного возраста (далее – ЖФВ) с экстрагенитальной патологией, которым абсолютно противопоказана беременность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Количество случаев госпитализированных беременных ЖФВ с экстрагенитальной патологией, которым абсолютно </w:t>
            </w:r>
            <w:r w:rsidRPr="0069540F">
              <w:rPr>
                <w:color w:val="000000"/>
                <w:sz w:val="20"/>
                <w:lang w:val="ru-RU"/>
              </w:rPr>
              <w:t>противопоказана беременность, среди прикрепленных жителей на общее количество госпитализированных беременных среди прикрепленных жителей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Статистическая карта выбывшего из стационара (форма 066/у, утвержденная Приказом № 907) Программное обес</w:t>
            </w:r>
            <w:r w:rsidRPr="0069540F">
              <w:rPr>
                <w:color w:val="000000"/>
                <w:sz w:val="20"/>
                <w:lang w:val="ru-RU"/>
              </w:rPr>
              <w:t>печение "Регистр беременных"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 запущенных случаев среди впервые выявленных больных с туберкулезом легких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 запущенных случаев у впервые выявленных туберкулезом легких среди прикрепленного населен</w:t>
            </w:r>
            <w:r w:rsidRPr="0069540F">
              <w:rPr>
                <w:color w:val="000000"/>
                <w:sz w:val="20"/>
                <w:lang w:val="ru-RU"/>
              </w:rPr>
              <w:t>ия на количество впервые выявленных случаев туберкулеза легких среди прикрепленного населения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Программный комплекс "Регистр больных туберкулезом"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5 %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</w:t>
            </w:r>
            <w:r w:rsidRPr="0069540F">
              <w:rPr>
                <w:color w:val="000000"/>
                <w:sz w:val="20"/>
                <w:lang w:val="ru-RU"/>
              </w:rPr>
              <w:t xml:space="preserve"> впервые выявленных случаев с диагнозом злокачественного новообразования визуальной локализации 3-4 стадии среди прикрепленного населения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 впервые выявленных случаев с диагнозом злокачественного новообразования визуальной локализации 3-4 стадии с</w:t>
            </w:r>
            <w:r w:rsidRPr="0069540F">
              <w:rPr>
                <w:color w:val="000000"/>
                <w:sz w:val="20"/>
                <w:lang w:val="ru-RU"/>
              </w:rPr>
              <w:t xml:space="preserve">реди прикрепленного населения на количество всех впервые выявленных случаев с диагнозом злокачественного новообразования визуальной локализации среди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прикрепленного населения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Ежеквартально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Программный комплекс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"Регистр онкологических больных"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</w:t>
            </w:r>
            <w:r w:rsidRPr="0069540F">
              <w:rPr>
                <w:color w:val="000000"/>
                <w:sz w:val="20"/>
                <w:lang w:val="ru-RU"/>
              </w:rPr>
              <w:t>ачения показателя отчетного периода по сравнению с предыдущим на 5 %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Обоснованные обращения на качество оказания медицинских услуг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на 100 тыс. прикрепленного населения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Журнал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регистрации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обращений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Значение индикатора стремится к </w:t>
            </w:r>
            <w:r w:rsidRPr="0069540F">
              <w:rPr>
                <w:color w:val="000000"/>
                <w:sz w:val="20"/>
                <w:lang w:val="ru-RU"/>
              </w:rPr>
              <w:t>нулю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Уровень госпитализации больных из числа прикрепленного населения с осложнениями заболеваний сердечно-сосудистой системы: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артериальная гипертензия;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инфаркт миокарда;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инсульт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Количество пролеченных больных из числа прикрепленного населения с осложне</w:t>
            </w:r>
            <w:r w:rsidRPr="0069540F">
              <w:rPr>
                <w:color w:val="000000"/>
                <w:sz w:val="20"/>
                <w:lang w:val="ru-RU"/>
              </w:rPr>
              <w:t xml:space="preserve">ниями заболеваний </w:t>
            </w:r>
            <w:proofErr w:type="gramStart"/>
            <w:r w:rsidRPr="0069540F">
              <w:rPr>
                <w:color w:val="000000"/>
                <w:sz w:val="20"/>
                <w:lang w:val="ru-RU"/>
              </w:rPr>
              <w:t>сердечно-сосудистой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t xml:space="preserve"> системы: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артериальная гипертензия;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инфаркт миокарда;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инсульт 100 на количество пролеченных больных из числа прикрепленного населения с осложнениями заболеваний сердечно-сосудистой системы: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артериальная гипертензия;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инф</w:t>
            </w:r>
            <w:r w:rsidRPr="0069540F">
              <w:rPr>
                <w:color w:val="000000"/>
                <w:sz w:val="20"/>
                <w:lang w:val="ru-RU"/>
              </w:rPr>
              <w:t>аркт миокарда;</w:t>
            </w:r>
          </w:p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инсульт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Ежеквартально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Статистическая карта выбывшего из стационара (форма 066/у, утвержденная Приказом № 907)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Уменьшение значения показателя отчетного периода по сравнению с предыдущим на 5 %</w:t>
            </w:r>
          </w:p>
        </w:tc>
      </w:tr>
      <w:tr w:rsidR="00842168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эпидемиологического расследования</w:t>
            </w:r>
            <w:r w:rsidRPr="0069540F">
              <w:rPr>
                <w:color w:val="000000"/>
                <w:sz w:val="20"/>
                <w:lang w:val="ru-RU"/>
              </w:rPr>
              <w:t xml:space="preserve"> внутрибольничных инфекций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</w:t>
            </w:r>
            <w:proofErr w:type="gramStart"/>
            <w:r w:rsidRPr="0069540F">
              <w:rPr>
                <w:color w:val="000000"/>
                <w:sz w:val="20"/>
                <w:lang w:val="ru-RU"/>
              </w:rPr>
              <w:t xml:space="preserve"> (%) 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t>случаев внутрибольничных инфекций с проведением эпидемиологического расследования от общего числа зарегистрированных случаев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инфекционных заболеваний (форма 060/у, утвержденная Приказом №</w:t>
            </w:r>
            <w:r w:rsidRPr="0069540F">
              <w:rPr>
                <w:color w:val="000000"/>
                <w:sz w:val="20"/>
                <w:lang w:val="ru-RU"/>
              </w:rPr>
              <w:t xml:space="preserve"> 907), Протокола разбора случаев на заседании комиссии инфекционного контроля 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100 %</w:t>
            </w:r>
          </w:p>
        </w:tc>
      </w:tr>
      <w:tr w:rsidR="00842168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установления причин и факторов возникновения и распространения внутрибольничных инфекций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</w:t>
            </w:r>
            <w:proofErr w:type="gramStart"/>
            <w:r w:rsidRPr="0069540F">
              <w:rPr>
                <w:color w:val="000000"/>
                <w:sz w:val="20"/>
                <w:lang w:val="ru-RU"/>
              </w:rPr>
              <w:t xml:space="preserve"> (%) 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t>случаев внутриболь</w:t>
            </w:r>
            <w:r w:rsidRPr="0069540F">
              <w:rPr>
                <w:color w:val="000000"/>
                <w:sz w:val="20"/>
                <w:lang w:val="ru-RU"/>
              </w:rPr>
              <w:t xml:space="preserve">ничных инфекций с установленнымипричинами и факторами возникновения и распространения внутрибольничных инфекций от общего </w:t>
            </w:r>
            <w:r w:rsidRPr="0069540F">
              <w:rPr>
                <w:color w:val="000000"/>
                <w:sz w:val="20"/>
                <w:lang w:val="ru-RU"/>
              </w:rPr>
              <w:lastRenderedPageBreak/>
              <w:t>числа зарегистрированных случаев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 w:rsidRPr="0069540F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proofErr w:type="spellStart"/>
            <w:r>
              <w:rPr>
                <w:color w:val="000000"/>
                <w:sz w:val="20"/>
              </w:rPr>
              <w:t>Ежемесячно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Журнал учета инфекционных заболеваний (форма 060/у, утвержденная Приказом № 907</w:t>
            </w:r>
            <w:r w:rsidRPr="0069540F">
              <w:rPr>
                <w:color w:val="000000"/>
                <w:sz w:val="20"/>
                <w:lang w:val="ru-RU"/>
              </w:rPr>
              <w:t xml:space="preserve">), Протокола разбора случаев на заседании комиссии инфекционного контроля 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Значение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индикатора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стремится</w:t>
            </w:r>
            <w:proofErr w:type="spellEnd"/>
            <w:r>
              <w:rPr>
                <w:color w:val="000000"/>
                <w:sz w:val="20"/>
              </w:rPr>
              <w:t xml:space="preserve"> к 80%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Показатель охвата иммунизацией детей до 5 лет против целевых инфекций</w:t>
            </w:r>
          </w:p>
        </w:tc>
        <w:tc>
          <w:tcPr>
            <w:tcW w:w="2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Удельный вес</w:t>
            </w:r>
            <w:proofErr w:type="gramStart"/>
            <w:r w:rsidRPr="0069540F">
              <w:rPr>
                <w:color w:val="000000"/>
                <w:sz w:val="20"/>
                <w:lang w:val="ru-RU"/>
              </w:rPr>
              <w:t xml:space="preserve"> (%) </w:t>
            </w:r>
            <w:proofErr w:type="gramEnd"/>
            <w:r w:rsidRPr="0069540F">
              <w:rPr>
                <w:color w:val="000000"/>
                <w:sz w:val="20"/>
                <w:lang w:val="ru-RU"/>
              </w:rPr>
              <w:t>детей целевой группы, охваченных иммунизацией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Default="0041183F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Ежемесяч</w:t>
            </w:r>
            <w:r>
              <w:rPr>
                <w:color w:val="000000"/>
                <w:sz w:val="20"/>
              </w:rPr>
              <w:t>но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нарастании</w:t>
            </w:r>
            <w:proofErr w:type="spellEnd"/>
          </w:p>
        </w:tc>
        <w:tc>
          <w:tcPr>
            <w:tcW w:w="460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 xml:space="preserve"> Отчетная форма № 4, утвержденная приказом Министра национальной экономики Республики Казахстан от 30 мая 2015 года № 415, Журнал учета профилактических прививок, форма 064/у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20"/>
              <w:ind w:left="20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Значение индикатора стремится к 95% за год (ежемесячно не менее 7</w:t>
            </w:r>
            <w:r w:rsidRPr="0069540F">
              <w:rPr>
                <w:color w:val="000000"/>
                <w:sz w:val="20"/>
                <w:lang w:val="ru-RU"/>
              </w:rPr>
              <w:t>,9%)</w:t>
            </w:r>
          </w:p>
        </w:tc>
      </w:tr>
      <w:tr w:rsidR="00842168" w:rsidRPr="0069540F">
        <w:trPr>
          <w:trHeight w:val="30"/>
          <w:tblCellSpacing w:w="0" w:type="auto"/>
        </w:trPr>
        <w:tc>
          <w:tcPr>
            <w:tcW w:w="779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168" w:rsidRPr="0069540F" w:rsidRDefault="0041183F">
            <w:pPr>
              <w:spacing w:after="0"/>
              <w:jc w:val="center"/>
              <w:rPr>
                <w:lang w:val="ru-RU"/>
              </w:rPr>
            </w:pPr>
            <w:r w:rsidRPr="0069540F">
              <w:rPr>
                <w:color w:val="000000"/>
                <w:sz w:val="20"/>
                <w:lang w:val="ru-RU"/>
              </w:rPr>
              <w:t>Приложение 3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к Правилам организации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проведения внутренней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и внешней экспертиз</w:t>
            </w:r>
            <w:r w:rsidRPr="0069540F">
              <w:rPr>
                <w:lang w:val="ru-RU"/>
              </w:rPr>
              <w:br/>
            </w:r>
            <w:r w:rsidRPr="0069540F">
              <w:rPr>
                <w:color w:val="000000"/>
                <w:sz w:val="20"/>
                <w:lang w:val="ru-RU"/>
              </w:rPr>
              <w:t>качества медицинских услуг</w:t>
            </w:r>
          </w:p>
        </w:tc>
      </w:tr>
    </w:tbl>
    <w:p w:rsidR="00842168" w:rsidRPr="0069540F" w:rsidRDefault="0041183F">
      <w:pPr>
        <w:spacing w:after="0"/>
        <w:rPr>
          <w:lang w:val="ru-RU"/>
        </w:rPr>
      </w:pPr>
      <w:bookmarkStart w:id="65" w:name="z70"/>
      <w:r w:rsidRPr="0069540F">
        <w:rPr>
          <w:b/>
          <w:color w:val="000000"/>
          <w:lang w:val="ru-RU"/>
        </w:rPr>
        <w:t xml:space="preserve">  Экспертное заключение независимого эксперта</w:t>
      </w:r>
    </w:p>
    <w:bookmarkEnd w:id="65"/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 xml:space="preserve">1. Фамилия, имя, отчество (при его наличии) независимого эксперта, с указанием </w:t>
      </w:r>
      <w:r w:rsidRPr="0069540F">
        <w:rPr>
          <w:color w:val="000000"/>
          <w:sz w:val="20"/>
          <w:lang w:val="ru-RU"/>
        </w:rPr>
        <w:t>специальности, должности, квалификационной категории, ученой степени, № свидетельства об аккредитации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2. Наименование субъекта (объекта) здравоохранения, в котором проводилась экспертиза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3. Основание проведения экспертизы, либо сведения о заказ</w:t>
      </w:r>
      <w:r w:rsidRPr="0069540F">
        <w:rPr>
          <w:color w:val="000000"/>
          <w:sz w:val="20"/>
          <w:lang w:val="ru-RU"/>
        </w:rPr>
        <w:t>чике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4. Сроки проведения экспертизы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5. Период проведения экспертизы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6. Предмет экспертизы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7. Сведения о результатах экспертизы, в том числе о выявленных нарушениях, об их характере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8. Выводы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9. Рекомендации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_______</w:t>
      </w:r>
      <w:r w:rsidRPr="0069540F">
        <w:rPr>
          <w:color w:val="000000"/>
          <w:sz w:val="20"/>
          <w:lang w:val="ru-RU"/>
        </w:rPr>
        <w:t>__________________________________ ________________________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Фамилия, имя, отчество (при его наличии),  подпись лица, проводившего лица, проводившего экспертизу              экспертизу</w:t>
      </w:r>
    </w:p>
    <w:p w:rsidR="00842168" w:rsidRPr="0069540F" w:rsidRDefault="0041183F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69540F">
        <w:rPr>
          <w:color w:val="000000"/>
          <w:sz w:val="20"/>
          <w:lang w:val="ru-RU"/>
        </w:rPr>
        <w:t>Дата "____" ___________ 20 ___ года</w:t>
      </w:r>
    </w:p>
    <w:p w:rsidR="00842168" w:rsidRPr="0069540F" w:rsidRDefault="0041183F">
      <w:pPr>
        <w:spacing w:after="0"/>
        <w:rPr>
          <w:lang w:val="ru-RU"/>
        </w:rPr>
      </w:pPr>
      <w:r w:rsidRPr="0069540F">
        <w:rPr>
          <w:lang w:val="ru-RU"/>
        </w:rPr>
        <w:br/>
      </w:r>
      <w:r w:rsidRPr="0069540F">
        <w:rPr>
          <w:lang w:val="ru-RU"/>
        </w:rPr>
        <w:br/>
      </w:r>
    </w:p>
    <w:p w:rsidR="00842168" w:rsidRPr="0069540F" w:rsidRDefault="0041183F">
      <w:pPr>
        <w:pStyle w:val="disclaimer"/>
        <w:rPr>
          <w:lang w:val="ru-RU"/>
        </w:rPr>
      </w:pPr>
      <w:r w:rsidRPr="0069540F">
        <w:rPr>
          <w:color w:val="000000"/>
          <w:lang w:val="ru-RU"/>
        </w:rPr>
        <w:t xml:space="preserve">© 2012. РГП на ПХВ </w:t>
      </w:r>
      <w:r w:rsidRPr="0069540F">
        <w:rPr>
          <w:color w:val="000000"/>
          <w:lang w:val="ru-RU"/>
        </w:rPr>
        <w:t>Республиканский центр правовой информации Министерства юстиции Республики Казахстан</w:t>
      </w:r>
    </w:p>
    <w:sectPr w:rsidR="00842168" w:rsidRPr="0069540F" w:rsidSect="0069540F">
      <w:headerReference w:type="default" r:id="rId8"/>
      <w:pgSz w:w="11907" w:h="16839" w:code="9"/>
      <w:pgMar w:top="1264" w:right="1077" w:bottom="1440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83F" w:rsidRDefault="0041183F" w:rsidP="0069540F">
      <w:pPr>
        <w:spacing w:after="0" w:line="240" w:lineRule="auto"/>
      </w:pPr>
      <w:r>
        <w:separator/>
      </w:r>
    </w:p>
  </w:endnote>
  <w:endnote w:type="continuationSeparator" w:id="0">
    <w:p w:rsidR="0041183F" w:rsidRDefault="0041183F" w:rsidP="0069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83F" w:rsidRDefault="0041183F" w:rsidP="0069540F">
      <w:pPr>
        <w:spacing w:after="0" w:line="240" w:lineRule="auto"/>
      </w:pPr>
      <w:r>
        <w:separator/>
      </w:r>
    </w:p>
  </w:footnote>
  <w:footnote w:type="continuationSeparator" w:id="0">
    <w:p w:rsidR="0041183F" w:rsidRDefault="0041183F" w:rsidP="0069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457883"/>
      <w:docPartObj>
        <w:docPartGallery w:val="Page Numbers (Top of Page)"/>
        <w:docPartUnique/>
      </w:docPartObj>
    </w:sdtPr>
    <w:sdtContent>
      <w:p w:rsidR="0069540F" w:rsidRDefault="0069540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9540F">
          <w:rPr>
            <w:noProof/>
            <w:lang w:val="ru-RU"/>
          </w:rPr>
          <w:t>1</w:t>
        </w:r>
        <w:r>
          <w:fldChar w:fldCharType="end"/>
        </w:r>
      </w:p>
    </w:sdtContent>
  </w:sdt>
  <w:p w:rsidR="0069540F" w:rsidRDefault="006954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68"/>
    <w:rsid w:val="0041183F"/>
    <w:rsid w:val="0069540F"/>
    <w:rsid w:val="0084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9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540F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69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9540F"/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9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540F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69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9540F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8517</Words>
  <Characters>48553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2017-07-12T06:01:00Z</cp:lastPrinted>
  <dcterms:created xsi:type="dcterms:W3CDTF">2017-07-12T06:01:00Z</dcterms:created>
  <dcterms:modified xsi:type="dcterms:W3CDTF">2017-07-12T06:01:00Z</dcterms:modified>
</cp:coreProperties>
</file>